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32CE2" w:rsidRDefault="00032CE2" w:rsidP="0025396D">
      <w:pPr>
        <w:ind w:left="284" w:right="304"/>
        <w:rPr>
          <w:rFonts w:ascii="Seravek ExtraLight" w:hAnsi="Seravek ExtraLight"/>
          <w:b/>
          <w:color w:val="2FC3C1"/>
          <w:sz w:val="52"/>
          <w:lang w:val="en-US" w:eastAsia="ja-JP"/>
        </w:rPr>
      </w:pPr>
    </w:p>
    <w:p w:rsidR="00206602" w:rsidRPr="00107E49" w:rsidRDefault="00206602" w:rsidP="0025396D">
      <w:pPr>
        <w:ind w:left="284" w:right="304"/>
        <w:rPr>
          <w:sz w:val="20"/>
          <w:lang w:val="en-US" w:eastAsia="ja-JP"/>
        </w:rPr>
      </w:pPr>
    </w:p>
    <w:p w:rsidR="00032CE2" w:rsidRPr="001B306A" w:rsidRDefault="00032CE2" w:rsidP="00C11967">
      <w:pPr>
        <w:ind w:left="284"/>
        <w:rPr>
          <w:rFonts w:ascii="Cambria" w:eastAsia="Arial Unicode MS" w:hAnsi="Cambria" w:cs="Arial Unicode MS"/>
          <w:b/>
          <w:color w:val="948A54" w:themeColor="background2" w:themeShade="80"/>
          <w:sz w:val="32"/>
          <w:bdr w:val="nil"/>
        </w:rPr>
      </w:pPr>
      <w:r w:rsidRPr="001B306A">
        <w:rPr>
          <w:rFonts w:ascii="Cambria" w:eastAsia="Arial Unicode MS" w:hAnsi="Cambria" w:cs="Arial Unicode MS"/>
          <w:b/>
          <w:color w:val="948A54" w:themeColor="background2" w:themeShade="80"/>
          <w:sz w:val="32"/>
          <w:bdr w:val="nil"/>
        </w:rPr>
        <w:t>モジュール</w:t>
      </w:r>
      <w:r w:rsidRPr="001B306A">
        <w:rPr>
          <w:rFonts w:ascii="Cambria" w:eastAsia="Arial Unicode MS" w:hAnsi="Cambria" w:cs="Arial Unicode MS"/>
          <w:b/>
          <w:color w:val="948A54" w:themeColor="background2" w:themeShade="80"/>
          <w:sz w:val="32"/>
          <w:bdr w:val="nil"/>
        </w:rPr>
        <w:t>3 –</w:t>
      </w:r>
      <w:r w:rsidRPr="001B306A">
        <w:rPr>
          <w:rFonts w:ascii="Cambria" w:eastAsia="Arial Unicode MS" w:hAnsi="Cambria" w:cs="Arial Unicode MS"/>
          <w:b/>
          <w:color w:val="948A54" w:themeColor="background2" w:themeShade="80"/>
          <w:sz w:val="32"/>
          <w:bdr w:val="nil"/>
        </w:rPr>
        <w:t>他者への迷宮の紹介</w:t>
      </w:r>
      <w:r w:rsidRPr="001B306A">
        <w:rPr>
          <w:rFonts w:ascii="Cambria" w:eastAsia="Arial Unicode MS" w:hAnsi="Cambria" w:cs="Arial Unicode MS"/>
          <w:b/>
          <w:color w:val="948A54" w:themeColor="background2" w:themeShade="80"/>
          <w:sz w:val="32"/>
          <w:bdr w:val="nil"/>
        </w:rPr>
        <w:t xml:space="preserve"> </w:t>
      </w:r>
    </w:p>
    <w:p w:rsidR="00032CE2" w:rsidRDefault="00032CE2" w:rsidP="00582F91">
      <w:pPr>
        <w:ind w:left="284" w:right="304"/>
        <w:rPr>
          <w:rFonts w:ascii="ＭＳ 明朝" w:eastAsia="ＭＳ 明朝" w:hAnsi="ＭＳ 明朝" w:cs="ＭＳ 明朝"/>
          <w:sz w:val="20"/>
          <w:lang w:val="en-US" w:eastAsia="ja-JP"/>
        </w:rPr>
      </w:pPr>
    </w:p>
    <w:p w:rsidR="00045DCC" w:rsidRPr="001B306A" w:rsidRDefault="00045DCC" w:rsidP="00582F91">
      <w:pPr>
        <w:ind w:left="284" w:right="304"/>
        <w:rPr>
          <w:rFonts w:ascii="Arial Unicode MS" w:eastAsia="Arial Unicode MS" w:hAnsi="Arial Unicode MS" w:cs="Arial Unicode MS"/>
          <w:color w:val="000000"/>
          <w:sz w:val="36"/>
          <w:szCs w:val="36"/>
          <w:bdr w:val="nil"/>
          <w:lang w:val="zh-TW" w:eastAsia="zh-TW"/>
        </w:rPr>
      </w:pPr>
      <w:r w:rsidRPr="001B306A">
        <w:rPr>
          <w:rFonts w:ascii="Arial Unicode MS" w:eastAsia="Arial Unicode MS" w:hAnsi="Arial Unicode MS" w:cs="Arial Unicode MS"/>
          <w:color w:val="000000"/>
          <w:sz w:val="36"/>
          <w:szCs w:val="36"/>
          <w:bdr w:val="nil"/>
          <w:lang w:val="zh-TW" w:eastAsia="zh-TW"/>
        </w:rPr>
        <w:t>この配布資料について</w:t>
      </w:r>
    </w:p>
    <w:p w:rsidR="00045DCC" w:rsidRDefault="00045DCC" w:rsidP="00582F91">
      <w:pPr>
        <w:ind w:left="284" w:right="304"/>
        <w:rPr>
          <w:rFonts w:ascii="Seravek" w:hAnsi="Seravek"/>
          <w:sz w:val="20"/>
          <w:lang w:val="en-US" w:eastAsia="ja-JP"/>
        </w:rPr>
      </w:pPr>
    </w:p>
    <w:p w:rsidR="00032CE2" w:rsidRPr="00032CE2" w:rsidRDefault="00032CE2" w:rsidP="00032CE2">
      <w:pPr>
        <w:tabs>
          <w:tab w:val="left" w:pos="1701"/>
        </w:tabs>
        <w:ind w:left="284" w:right="304"/>
        <w:rPr>
          <w:rFonts w:ascii="Seravek" w:hAnsi="Seravek"/>
          <w:sz w:val="20"/>
          <w:lang w:val="en-US" w:eastAsia="ja-JP"/>
        </w:rPr>
      </w:pPr>
      <w:r w:rsidRPr="00032CE2">
        <w:rPr>
          <w:rFonts w:ascii="ＭＳ 明朝" w:eastAsia="ＭＳ 明朝" w:hAnsi="ＭＳ 明朝" w:cs="ＭＳ 明朝" w:hint="eastAsia"/>
          <w:sz w:val="20"/>
          <w:lang w:val="en-US" w:eastAsia="ja-JP"/>
        </w:rPr>
        <w:t>このブリーフィングでは、ラビリンスウォークを計画し、保持する方法を提案します。これは、来た人の一部またはすべてがラビリンスを初めて使用する可能性があることを前提としています。もちろん、初心者を迷惑な散歩にもっと非公式に歓迎することもできますが、ここではこの目的のために特定の時間と場所を計画していると仮定します。以下の点について説明します。</w:t>
      </w:r>
    </w:p>
    <w:p w:rsidR="00032CE2" w:rsidRPr="00032CE2" w:rsidRDefault="00032CE2" w:rsidP="00032CE2">
      <w:pPr>
        <w:tabs>
          <w:tab w:val="left" w:pos="1701"/>
        </w:tabs>
        <w:ind w:left="284" w:right="304"/>
        <w:rPr>
          <w:rFonts w:ascii="Seravek" w:hAnsi="Seravek"/>
          <w:sz w:val="20"/>
          <w:lang w:val="en-US" w:eastAsia="ja-JP"/>
        </w:rPr>
      </w:pPr>
    </w:p>
    <w:p w:rsidR="00032CE2" w:rsidRPr="00032CE2" w:rsidRDefault="00032CE2" w:rsidP="00032CE2">
      <w:pPr>
        <w:pStyle w:val="ListParagraph"/>
        <w:numPr>
          <w:ilvl w:val="1"/>
          <w:numId w:val="29"/>
        </w:numPr>
        <w:tabs>
          <w:tab w:val="left" w:pos="1701"/>
        </w:tabs>
        <w:ind w:left="1134" w:right="304" w:firstLine="0"/>
        <w:rPr>
          <w:rFonts w:ascii="Seravek" w:hAnsi="Seravek"/>
          <w:sz w:val="20"/>
          <w:lang w:val="en-US" w:eastAsia="ja-JP"/>
        </w:rPr>
      </w:pPr>
      <w:r w:rsidRPr="00032CE2">
        <w:rPr>
          <w:rFonts w:ascii="ＭＳ 明朝" w:eastAsia="ＭＳ 明朝" w:hAnsi="ＭＳ 明朝" w:cs="ＭＳ 明朝" w:hint="eastAsia"/>
          <w:sz w:val="20"/>
          <w:lang w:val="en-US" w:eastAsia="ja-JP"/>
        </w:rPr>
        <w:t>計画のニーズ</w:t>
      </w:r>
      <w:r w:rsidRPr="00032CE2">
        <w:rPr>
          <w:rFonts w:ascii="Seravek" w:hAnsi="Seravek"/>
          <w:sz w:val="20"/>
          <w:lang w:val="en-US" w:eastAsia="ja-JP"/>
        </w:rPr>
        <w:t>–</w:t>
      </w:r>
      <w:r w:rsidRPr="00032CE2">
        <w:rPr>
          <w:rFonts w:ascii="ＭＳ 明朝" w:eastAsia="ＭＳ 明朝" w:hAnsi="ＭＳ 明朝" w:cs="ＭＳ 明朝" w:hint="eastAsia"/>
          <w:sz w:val="20"/>
          <w:lang w:val="en-US" w:eastAsia="ja-JP"/>
        </w:rPr>
        <w:t>対象者、利用可能なスペース、タイミング</w:t>
      </w:r>
    </w:p>
    <w:p w:rsidR="00032CE2" w:rsidRPr="00032CE2" w:rsidRDefault="00032CE2" w:rsidP="00032CE2">
      <w:pPr>
        <w:pStyle w:val="ListParagraph"/>
        <w:numPr>
          <w:ilvl w:val="1"/>
          <w:numId w:val="29"/>
        </w:numPr>
        <w:tabs>
          <w:tab w:val="left" w:pos="1701"/>
        </w:tabs>
        <w:ind w:left="1134" w:right="304" w:firstLine="0"/>
        <w:rPr>
          <w:rFonts w:ascii="Seravek" w:hAnsi="Seravek"/>
          <w:sz w:val="20"/>
          <w:lang w:val="en-US" w:eastAsia="ja-JP"/>
        </w:rPr>
      </w:pPr>
      <w:r w:rsidRPr="00032CE2">
        <w:rPr>
          <w:rFonts w:ascii="ＭＳ 明朝" w:eastAsia="ＭＳ 明朝" w:hAnsi="ＭＳ 明朝" w:cs="ＭＳ 明朝" w:hint="eastAsia"/>
          <w:sz w:val="20"/>
          <w:lang w:val="en-US" w:eastAsia="ja-JP"/>
        </w:rPr>
        <w:t>会場の選択</w:t>
      </w:r>
    </w:p>
    <w:p w:rsidR="00032CE2" w:rsidRPr="00032CE2" w:rsidRDefault="00032CE2" w:rsidP="00032CE2">
      <w:pPr>
        <w:pStyle w:val="ListParagraph"/>
        <w:numPr>
          <w:ilvl w:val="1"/>
          <w:numId w:val="29"/>
        </w:numPr>
        <w:tabs>
          <w:tab w:val="left" w:pos="1701"/>
        </w:tabs>
        <w:ind w:left="1134" w:right="304" w:firstLine="0"/>
        <w:rPr>
          <w:rFonts w:ascii="Seravek" w:hAnsi="Seravek"/>
          <w:sz w:val="20"/>
          <w:lang w:val="en-US" w:eastAsia="ja-JP"/>
        </w:rPr>
      </w:pPr>
      <w:r w:rsidRPr="00032CE2">
        <w:rPr>
          <w:rFonts w:ascii="ＭＳ 明朝" w:eastAsia="ＭＳ 明朝" w:hAnsi="ＭＳ 明朝" w:cs="ＭＳ 明朝" w:hint="eastAsia"/>
          <w:sz w:val="20"/>
          <w:lang w:val="en-US" w:eastAsia="ja-JP"/>
        </w:rPr>
        <w:t>迷宮を他の人に紹介するためにあなたが言うことを準備する</w:t>
      </w:r>
      <w:r w:rsidRPr="00032CE2">
        <w:rPr>
          <w:rFonts w:ascii="Seravek" w:hAnsi="Seravek"/>
          <w:sz w:val="20"/>
          <w:lang w:val="en-US" w:eastAsia="ja-JP"/>
        </w:rPr>
        <w:t>*</w:t>
      </w:r>
    </w:p>
    <w:p w:rsidR="00032CE2" w:rsidRPr="00032CE2" w:rsidRDefault="00032CE2" w:rsidP="00032CE2">
      <w:pPr>
        <w:pStyle w:val="ListParagraph"/>
        <w:numPr>
          <w:ilvl w:val="1"/>
          <w:numId w:val="29"/>
        </w:numPr>
        <w:tabs>
          <w:tab w:val="left" w:pos="1701"/>
        </w:tabs>
        <w:ind w:left="1134" w:right="304" w:firstLine="0"/>
        <w:rPr>
          <w:rFonts w:ascii="Seravek" w:hAnsi="Seravek"/>
          <w:sz w:val="20"/>
          <w:lang w:val="en-US" w:eastAsia="ja-JP"/>
        </w:rPr>
      </w:pPr>
      <w:r w:rsidRPr="00032CE2">
        <w:rPr>
          <w:rFonts w:ascii="ＭＳ 明朝" w:eastAsia="ＭＳ 明朝" w:hAnsi="ＭＳ 明朝" w:cs="ＭＳ 明朝" w:hint="eastAsia"/>
          <w:sz w:val="20"/>
          <w:lang w:val="en-US" w:eastAsia="ja-JP"/>
        </w:rPr>
        <w:t>バックアップリソース、例：配布資料と看板</w:t>
      </w:r>
    </w:p>
    <w:p w:rsidR="00032CE2" w:rsidRPr="00032CE2" w:rsidRDefault="00032CE2" w:rsidP="00032CE2">
      <w:pPr>
        <w:pStyle w:val="ListParagraph"/>
        <w:numPr>
          <w:ilvl w:val="1"/>
          <w:numId w:val="29"/>
        </w:numPr>
        <w:tabs>
          <w:tab w:val="left" w:pos="1701"/>
        </w:tabs>
        <w:ind w:left="1134" w:right="304" w:firstLine="0"/>
        <w:rPr>
          <w:rFonts w:ascii="Seravek" w:hAnsi="Seravek"/>
          <w:sz w:val="20"/>
          <w:lang w:val="en-US" w:eastAsia="ja-JP"/>
        </w:rPr>
      </w:pPr>
      <w:r w:rsidRPr="00032CE2">
        <w:rPr>
          <w:rFonts w:ascii="ＭＳ 明朝" w:eastAsia="ＭＳ 明朝" w:hAnsi="ＭＳ 明朝" w:cs="ＭＳ 明朝" w:hint="eastAsia"/>
          <w:sz w:val="20"/>
          <w:lang w:val="en-US" w:eastAsia="ja-JP"/>
        </w:rPr>
        <w:t>セットアップと梱包</w:t>
      </w:r>
    </w:p>
    <w:p w:rsidR="00032CE2" w:rsidRPr="00032CE2" w:rsidRDefault="00032CE2" w:rsidP="00032CE2">
      <w:pPr>
        <w:tabs>
          <w:tab w:val="left" w:pos="1701"/>
        </w:tabs>
        <w:ind w:left="284" w:right="304"/>
        <w:rPr>
          <w:rFonts w:ascii="Seravek" w:hAnsi="Seravek"/>
          <w:sz w:val="20"/>
          <w:lang w:val="en-US" w:eastAsia="ja-JP"/>
        </w:rPr>
      </w:pPr>
    </w:p>
    <w:p w:rsidR="00032CE2" w:rsidRPr="00032CE2" w:rsidRDefault="00032CE2" w:rsidP="00032CE2">
      <w:pPr>
        <w:tabs>
          <w:tab w:val="left" w:pos="1701"/>
        </w:tabs>
        <w:ind w:left="284" w:right="304"/>
        <w:rPr>
          <w:rFonts w:ascii="Seravek" w:hAnsi="Seravek"/>
          <w:sz w:val="20"/>
          <w:lang w:val="en-US" w:eastAsia="ja-JP"/>
        </w:rPr>
      </w:pPr>
      <w:r w:rsidRPr="00032CE2">
        <w:rPr>
          <w:rFonts w:ascii="Seravek" w:hAnsi="Seravek"/>
          <w:sz w:val="20"/>
          <w:lang w:val="en-US" w:eastAsia="ja-JP"/>
        </w:rPr>
        <w:t>*</w:t>
      </w:r>
      <w:r w:rsidRPr="00032CE2">
        <w:rPr>
          <w:rFonts w:ascii="ＭＳ 明朝" w:eastAsia="ＭＳ 明朝" w:hAnsi="ＭＳ 明朝" w:cs="ＭＳ 明朝" w:hint="eastAsia"/>
          <w:sz w:val="20"/>
          <w:lang w:val="en-US" w:eastAsia="ja-JP"/>
        </w:rPr>
        <w:t>ウォークを紹介する際に言及することを検討する必要があるその他のポイントは、「ウォークアンドホールディング</w:t>
      </w:r>
      <w:r w:rsidRPr="00032CE2">
        <w:rPr>
          <w:rFonts w:ascii="Seravek" w:hAnsi="Seravek"/>
          <w:sz w:val="20"/>
          <w:lang w:val="en-US" w:eastAsia="ja-JP"/>
        </w:rPr>
        <w:t>A</w:t>
      </w:r>
      <w:r w:rsidRPr="00032CE2">
        <w:rPr>
          <w:rFonts w:ascii="ＭＳ 明朝" w:eastAsia="ＭＳ 明朝" w:hAnsi="ＭＳ 明朝" w:cs="ＭＳ 明朝" w:hint="eastAsia"/>
          <w:sz w:val="20"/>
          <w:lang w:val="en-US" w:eastAsia="ja-JP"/>
        </w:rPr>
        <w:t>ウォーク」モジュールで説明されています。</w:t>
      </w:r>
    </w:p>
    <w:p w:rsidR="00032CE2" w:rsidRPr="00032CE2" w:rsidRDefault="00032CE2" w:rsidP="00032CE2">
      <w:pPr>
        <w:tabs>
          <w:tab w:val="left" w:pos="1701"/>
        </w:tabs>
        <w:ind w:left="284" w:right="304"/>
        <w:rPr>
          <w:rFonts w:ascii="Seravek" w:hAnsi="Seravek"/>
          <w:sz w:val="20"/>
          <w:lang w:val="en-US" w:eastAsia="ja-JP"/>
        </w:rPr>
      </w:pPr>
    </w:p>
    <w:p w:rsidR="00032CE2" w:rsidRPr="00032CE2" w:rsidRDefault="00032CE2" w:rsidP="00032CE2">
      <w:pPr>
        <w:tabs>
          <w:tab w:val="left" w:pos="1701"/>
        </w:tabs>
        <w:ind w:left="284" w:right="304"/>
        <w:rPr>
          <w:rFonts w:ascii="Seravek" w:hAnsi="Seravek"/>
          <w:sz w:val="20"/>
          <w:lang w:val="en-US" w:eastAsia="ja-JP"/>
        </w:rPr>
      </w:pPr>
      <w:r w:rsidRPr="00032CE2">
        <w:rPr>
          <w:rFonts w:ascii="ＭＳ 明朝" w:eastAsia="ＭＳ 明朝" w:hAnsi="ＭＳ 明朝" w:cs="ＭＳ 明朝" w:hint="eastAsia"/>
          <w:sz w:val="20"/>
          <w:lang w:val="en-US" w:eastAsia="ja-JP"/>
        </w:rPr>
        <w:t>このモジュールを終えた後、あなたは質問に答えるのに十分な位置にいるはずです</w:t>
      </w:r>
      <w:r w:rsidRPr="00032CE2">
        <w:rPr>
          <w:rFonts w:ascii="Seravek" w:hAnsi="Seravek"/>
          <w:sz w:val="20"/>
          <w:lang w:val="en-US" w:eastAsia="ja-JP"/>
        </w:rPr>
        <w:t>-</w:t>
      </w:r>
      <w:r w:rsidRPr="00032CE2">
        <w:rPr>
          <w:rFonts w:ascii="ＭＳ 明朝" w:eastAsia="ＭＳ 明朝" w:hAnsi="ＭＳ 明朝" w:cs="ＭＳ 明朝" w:hint="eastAsia"/>
          <w:sz w:val="20"/>
          <w:lang w:val="en-US" w:eastAsia="ja-JP"/>
        </w:rPr>
        <w:t>散歩をホストするためにどのように準備できますか？</w:t>
      </w:r>
    </w:p>
    <w:p w:rsidR="00032CE2" w:rsidRPr="00032CE2" w:rsidRDefault="00032CE2" w:rsidP="00032CE2">
      <w:pPr>
        <w:tabs>
          <w:tab w:val="left" w:pos="1701"/>
        </w:tabs>
        <w:ind w:left="284" w:right="304"/>
        <w:rPr>
          <w:rFonts w:ascii="Seravek" w:hAnsi="Seravek"/>
          <w:sz w:val="20"/>
          <w:lang w:val="en-US" w:eastAsia="ja-JP"/>
        </w:rPr>
      </w:pPr>
    </w:p>
    <w:p w:rsidR="00032CE2" w:rsidRPr="00032CE2" w:rsidRDefault="00032CE2" w:rsidP="00032CE2">
      <w:pPr>
        <w:tabs>
          <w:tab w:val="left" w:pos="1701"/>
        </w:tabs>
        <w:ind w:left="284" w:right="304"/>
        <w:rPr>
          <w:rFonts w:ascii="Seravek" w:hAnsi="Seravek"/>
          <w:sz w:val="20"/>
          <w:lang w:val="en-US" w:eastAsia="ja-JP"/>
        </w:rPr>
      </w:pPr>
      <w:r w:rsidRPr="00032CE2">
        <w:rPr>
          <w:rFonts w:ascii="ＭＳ 明朝" w:eastAsia="ＭＳ 明朝" w:hAnsi="ＭＳ 明朝" w:cs="ＭＳ 明朝" w:hint="eastAsia"/>
          <w:sz w:val="20"/>
          <w:lang w:val="en-US" w:eastAsia="ja-JP"/>
        </w:rPr>
        <w:t>モジュールを使用するには：</w:t>
      </w:r>
    </w:p>
    <w:p w:rsidR="00032CE2" w:rsidRPr="00032CE2" w:rsidRDefault="00032CE2" w:rsidP="00032CE2">
      <w:pPr>
        <w:tabs>
          <w:tab w:val="left" w:pos="1701"/>
        </w:tabs>
        <w:ind w:left="284" w:right="304"/>
        <w:rPr>
          <w:rFonts w:ascii="Seravek" w:hAnsi="Seravek"/>
          <w:sz w:val="20"/>
          <w:lang w:val="en-US" w:eastAsia="ja-JP"/>
        </w:rPr>
      </w:pPr>
    </w:p>
    <w:p w:rsidR="00032CE2" w:rsidRPr="00032CE2" w:rsidRDefault="00032CE2" w:rsidP="00032CE2">
      <w:pPr>
        <w:pStyle w:val="ListParagraph"/>
        <w:numPr>
          <w:ilvl w:val="1"/>
          <w:numId w:val="29"/>
        </w:numPr>
        <w:tabs>
          <w:tab w:val="left" w:pos="1701"/>
        </w:tabs>
        <w:ind w:left="1701" w:right="304" w:hanging="567"/>
        <w:rPr>
          <w:rFonts w:ascii="Seravek" w:hAnsi="Seravek"/>
          <w:sz w:val="20"/>
          <w:lang w:val="en-US" w:eastAsia="ja-JP"/>
        </w:rPr>
      </w:pPr>
      <w:r w:rsidRPr="00032CE2">
        <w:rPr>
          <w:rFonts w:ascii="ＭＳ 明朝" w:eastAsia="ＭＳ 明朝" w:hAnsi="ＭＳ 明朝" w:cs="ＭＳ 明朝" w:hint="eastAsia"/>
          <w:sz w:val="20"/>
          <w:lang w:val="en-US" w:eastAsia="ja-JP"/>
        </w:rPr>
        <w:t>これらの注意事項を読んで反映してください。</w:t>
      </w:r>
    </w:p>
    <w:p w:rsidR="00032CE2" w:rsidRPr="00032CE2" w:rsidRDefault="00032CE2" w:rsidP="00032CE2">
      <w:pPr>
        <w:pStyle w:val="ListParagraph"/>
        <w:numPr>
          <w:ilvl w:val="1"/>
          <w:numId w:val="29"/>
        </w:numPr>
        <w:tabs>
          <w:tab w:val="left" w:pos="1701"/>
        </w:tabs>
        <w:ind w:left="1701" w:right="304" w:hanging="567"/>
        <w:rPr>
          <w:rFonts w:ascii="Seravek" w:hAnsi="Seravek"/>
          <w:sz w:val="20"/>
          <w:lang w:val="en-US" w:eastAsia="ja-JP"/>
        </w:rPr>
      </w:pPr>
      <w:r w:rsidRPr="00032CE2">
        <w:rPr>
          <w:rFonts w:ascii="ＭＳ 明朝" w:eastAsia="ＭＳ 明朝" w:hAnsi="ＭＳ 明朝" w:cs="ＭＳ 明朝" w:hint="eastAsia"/>
          <w:sz w:val="20"/>
          <w:lang w:val="en-US" w:eastAsia="ja-JP"/>
        </w:rPr>
        <w:t>ビデオを見る：</w:t>
      </w:r>
      <w:r w:rsidR="00E77A27" w:rsidRPr="00107E49">
        <w:rPr>
          <w:rFonts w:ascii="Seravek" w:hAnsi="Seravek"/>
          <w:sz w:val="20"/>
          <w:lang w:val="en-US" w:eastAsia="ja-JP"/>
        </w:rPr>
        <w:t xml:space="preserve"> </w:t>
      </w:r>
      <w:hyperlink r:id="rId5" w:history="1">
        <w:r w:rsidR="00B24D19" w:rsidRPr="00B24D19">
          <w:rPr>
            <w:rFonts w:ascii="Seravek" w:hAnsi="Seravek"/>
            <w:sz w:val="20"/>
            <w:lang w:val="en-US" w:eastAsia="ja-JP"/>
          </w:rPr>
          <w:t>https://youtu.be/FKUc968QTwI</w:t>
        </w:r>
      </w:hyperlink>
      <w:r w:rsidR="00E77A27" w:rsidRPr="00107E49">
        <w:rPr>
          <w:rFonts w:ascii="Seravek" w:hAnsi="Seravek"/>
          <w:sz w:val="20"/>
          <w:lang w:val="en-US" w:eastAsia="ja-JP"/>
        </w:rPr>
        <w:t xml:space="preserve">. </w:t>
      </w:r>
      <w:r w:rsidRPr="00032CE2">
        <w:rPr>
          <w:rFonts w:ascii="Seravek" w:hAnsi="Seravek"/>
          <w:sz w:val="20"/>
          <w:lang w:val="en-US" w:eastAsia="ja-JP"/>
        </w:rPr>
        <w:t>[</w:t>
      </w:r>
      <w:proofErr w:type="spellStart"/>
      <w:r w:rsidRPr="00032CE2">
        <w:rPr>
          <w:rFonts w:ascii="Seravek" w:hAnsi="Seravek"/>
          <w:sz w:val="20"/>
          <w:lang w:val="en-US" w:eastAsia="ja-JP"/>
        </w:rPr>
        <w:t>YouTube</w:t>
      </w:r>
      <w:proofErr w:type="spellEnd"/>
      <w:r w:rsidRPr="00032CE2">
        <w:rPr>
          <w:rFonts w:ascii="ＭＳ 明朝" w:eastAsia="ＭＳ 明朝" w:hAnsi="ＭＳ 明朝" w:cs="ＭＳ 明朝" w:hint="eastAsia"/>
          <w:sz w:val="20"/>
          <w:lang w:val="en-US" w:eastAsia="ja-JP"/>
        </w:rPr>
        <w:t>ビデオウィンドウの</w:t>
      </w:r>
      <w:r w:rsidRPr="00032CE2">
        <w:rPr>
          <w:rFonts w:ascii="Seravek" w:hAnsi="Seravek"/>
          <w:sz w:val="20"/>
          <w:lang w:val="en-US" w:eastAsia="ja-JP"/>
        </w:rPr>
        <w:t>[</w:t>
      </w:r>
      <w:r w:rsidRPr="00032CE2">
        <w:rPr>
          <w:rFonts w:ascii="ＭＳ 明朝" w:eastAsia="ＭＳ 明朝" w:hAnsi="ＭＳ 明朝" w:cs="ＭＳ 明朝" w:hint="eastAsia"/>
          <w:sz w:val="20"/>
          <w:lang w:val="en-US" w:eastAsia="ja-JP"/>
        </w:rPr>
        <w:t>設定</w:t>
      </w:r>
      <w:r w:rsidRPr="00032CE2">
        <w:rPr>
          <w:rFonts w:ascii="Seravek" w:hAnsi="Seravek"/>
          <w:sz w:val="20"/>
          <w:lang w:val="en-US" w:eastAsia="ja-JP"/>
        </w:rPr>
        <w:t>]</w:t>
      </w:r>
      <w:r w:rsidRPr="00032CE2">
        <w:rPr>
          <w:rFonts w:ascii="ＭＳ 明朝" w:eastAsia="ＭＳ 明朝" w:hAnsi="ＭＳ 明朝" w:cs="ＭＳ 明朝" w:hint="eastAsia"/>
          <w:sz w:val="20"/>
          <w:lang w:val="en-US" w:eastAsia="ja-JP"/>
        </w:rPr>
        <w:t>ボタンをクリックして、言語の字幕を選択します</w:t>
      </w:r>
      <w:r w:rsidRPr="00032CE2">
        <w:rPr>
          <w:rFonts w:ascii="Seravek" w:hAnsi="Seravek"/>
          <w:sz w:val="20"/>
          <w:lang w:val="en-US" w:eastAsia="ja-JP"/>
        </w:rPr>
        <w:t>]</w:t>
      </w:r>
    </w:p>
    <w:p w:rsidR="00032CE2" w:rsidRPr="00032CE2" w:rsidRDefault="00032CE2" w:rsidP="00032CE2">
      <w:pPr>
        <w:pStyle w:val="ListParagraph"/>
        <w:numPr>
          <w:ilvl w:val="1"/>
          <w:numId w:val="29"/>
        </w:numPr>
        <w:tabs>
          <w:tab w:val="left" w:pos="1701"/>
        </w:tabs>
        <w:ind w:left="1701" w:right="304" w:hanging="567"/>
        <w:rPr>
          <w:rFonts w:ascii="Seravek" w:hAnsi="Seravek"/>
          <w:sz w:val="20"/>
          <w:lang w:val="en-US" w:eastAsia="ja-JP"/>
        </w:rPr>
      </w:pPr>
      <w:r w:rsidRPr="00032CE2">
        <w:rPr>
          <w:rFonts w:ascii="ＭＳ 明朝" w:eastAsia="ＭＳ 明朝" w:hAnsi="ＭＳ 明朝" w:cs="ＭＳ 明朝" w:hint="eastAsia"/>
          <w:sz w:val="20"/>
          <w:lang w:val="en-US" w:eastAsia="ja-JP"/>
        </w:rPr>
        <w:t>反射運動を行います。</w:t>
      </w:r>
    </w:p>
    <w:p w:rsidR="00032CE2" w:rsidRPr="00032CE2" w:rsidRDefault="00032CE2" w:rsidP="00032CE2">
      <w:pPr>
        <w:tabs>
          <w:tab w:val="left" w:pos="1701"/>
        </w:tabs>
        <w:ind w:left="284" w:right="304"/>
        <w:rPr>
          <w:rFonts w:ascii="Seravek" w:hAnsi="Seravek"/>
          <w:sz w:val="20"/>
          <w:lang w:val="en-US" w:eastAsia="ja-JP"/>
        </w:rPr>
      </w:pPr>
    </w:p>
    <w:p w:rsidR="00E77A27" w:rsidRPr="00032CE2" w:rsidRDefault="00032CE2" w:rsidP="00032CE2">
      <w:pPr>
        <w:tabs>
          <w:tab w:val="left" w:pos="1701"/>
        </w:tabs>
        <w:ind w:left="284" w:right="304"/>
        <w:rPr>
          <w:rFonts w:ascii="Lucida Handwriting" w:hAnsi="Lucida Handwriting"/>
          <w:lang w:val="en-US" w:eastAsia="ja-JP"/>
        </w:rPr>
      </w:pPr>
      <w:r w:rsidRPr="00032CE2">
        <w:rPr>
          <w:rFonts w:ascii="ＭＳ 明朝" w:eastAsia="ＭＳ 明朝" w:hAnsi="ＭＳ 明朝" w:cs="ＭＳ 明朝" w:hint="eastAsia"/>
          <w:sz w:val="20"/>
          <w:lang w:val="en-US" w:eastAsia="ja-JP"/>
        </w:rPr>
        <w:t>ご質問やご意見がございましたら、お気軽にお問い合わせください。</w:t>
      </w:r>
    </w:p>
    <w:p w:rsidR="00367D24" w:rsidRPr="00107E49" w:rsidRDefault="00367D24" w:rsidP="00DC14D5">
      <w:pPr>
        <w:ind w:right="304"/>
        <w:rPr>
          <w:sz w:val="20"/>
          <w:lang w:val="en-US" w:eastAsia="ja-JP"/>
        </w:rPr>
      </w:pPr>
    </w:p>
    <w:p w:rsidR="001307A3" w:rsidRPr="00107E49" w:rsidRDefault="00367D24" w:rsidP="008E5599">
      <w:pPr>
        <w:shd w:val="clear" w:color="auto" w:fill="37E5E4"/>
        <w:ind w:left="284" w:right="304"/>
        <w:rPr>
          <w:rFonts w:ascii="Seravek" w:hAnsi="Seravek"/>
          <w:color w:val="000000" w:themeColor="text1"/>
          <w:lang w:val="en-US" w:eastAsia="ja-JP"/>
        </w:rPr>
      </w:pPr>
      <w:r w:rsidRPr="00107E49">
        <w:rPr>
          <w:rFonts w:ascii="Seravek" w:hAnsi="Seravek"/>
          <w:color w:val="000000" w:themeColor="text1"/>
          <w:lang w:val="en-US" w:eastAsia="ja-JP"/>
        </w:rPr>
        <w:t>1.</w:t>
      </w:r>
      <w:r w:rsidR="004E444C" w:rsidRPr="004E444C">
        <w:t xml:space="preserve"> </w:t>
      </w:r>
      <w:r w:rsidR="004E444C" w:rsidRPr="004E444C">
        <w:rPr>
          <w:rFonts w:ascii="ＭＳ 明朝" w:eastAsia="ＭＳ 明朝" w:hAnsi="ＭＳ 明朝" w:cs="ＭＳ 明朝" w:hint="eastAsia"/>
          <w:color w:val="000000" w:themeColor="text1"/>
          <w:lang w:val="en-US" w:eastAsia="ja-JP"/>
        </w:rPr>
        <w:t>計画のニーズ</w:t>
      </w:r>
    </w:p>
    <w:p w:rsidR="006C2BB1" w:rsidRPr="00107E49" w:rsidRDefault="006C2BB1" w:rsidP="001307A3">
      <w:pPr>
        <w:ind w:left="2552" w:right="304"/>
        <w:rPr>
          <w:sz w:val="20"/>
          <w:lang w:val="en-US" w:eastAsia="ja-JP"/>
        </w:rPr>
      </w:pPr>
    </w:p>
    <w:p w:rsidR="004E444C" w:rsidRPr="004E444C" w:rsidRDefault="004E444C" w:rsidP="004E444C">
      <w:pPr>
        <w:ind w:left="284" w:right="304"/>
        <w:rPr>
          <w:rFonts w:ascii="Seravek" w:hAnsi="Seravek"/>
          <w:sz w:val="20"/>
          <w:lang w:val="en-US" w:eastAsia="ja-JP"/>
        </w:rPr>
      </w:pPr>
      <w:r w:rsidRPr="004E444C">
        <w:rPr>
          <w:rFonts w:ascii="ＭＳ 明朝" w:eastAsia="ＭＳ 明朝" w:hAnsi="ＭＳ 明朝" w:cs="ＭＳ 明朝" w:hint="eastAsia"/>
          <w:sz w:val="20"/>
          <w:lang w:val="en-US" w:eastAsia="ja-JP"/>
        </w:rPr>
        <w:t>ラビリンスウォークを計画するための通常のタスクには次のものがあります。</w:t>
      </w:r>
    </w:p>
    <w:p w:rsidR="004E444C" w:rsidRPr="004E444C" w:rsidRDefault="004E444C" w:rsidP="004E444C">
      <w:pPr>
        <w:pStyle w:val="ListParagraph"/>
        <w:numPr>
          <w:ilvl w:val="0"/>
          <w:numId w:val="42"/>
        </w:numPr>
        <w:ind w:right="304"/>
        <w:rPr>
          <w:rFonts w:ascii="Seravek" w:hAnsi="Seravek"/>
          <w:sz w:val="20"/>
          <w:lang w:val="en-US" w:eastAsia="ja-JP"/>
        </w:rPr>
      </w:pPr>
      <w:r w:rsidRPr="004E444C">
        <w:rPr>
          <w:rFonts w:ascii="ＭＳ 明朝" w:eastAsia="ＭＳ 明朝" w:hAnsi="ＭＳ 明朝" w:cs="ＭＳ 明朝" w:hint="eastAsia"/>
          <w:sz w:val="20"/>
          <w:lang w:val="en-US" w:eastAsia="ja-JP"/>
        </w:rPr>
        <w:t>必要に応じて、会場の主催者との取り決めを確認します。</w:t>
      </w:r>
      <w:r w:rsidRPr="004E444C">
        <w:rPr>
          <w:rFonts w:ascii="Seravek" w:hAnsi="Seravek"/>
          <w:sz w:val="20"/>
          <w:lang w:val="en-US" w:eastAsia="ja-JP"/>
        </w:rPr>
        <w:t xml:space="preserve"> </w:t>
      </w:r>
      <w:r w:rsidRPr="004E444C">
        <w:rPr>
          <w:rFonts w:ascii="ＭＳ 明朝" w:eastAsia="ＭＳ 明朝" w:hAnsi="ＭＳ 明朝" w:cs="ＭＳ 明朝" w:hint="eastAsia"/>
          <w:sz w:val="20"/>
          <w:lang w:val="en-US" w:eastAsia="ja-JP"/>
        </w:rPr>
        <w:t>一時的な迷宮を配置する場合は、使用可能なスペースが十分であることを確認してください。</w:t>
      </w:r>
      <w:r w:rsidRPr="004E444C">
        <w:rPr>
          <w:rFonts w:ascii="Seravek" w:hAnsi="Seravek"/>
          <w:sz w:val="20"/>
          <w:lang w:val="en-US" w:eastAsia="ja-JP"/>
        </w:rPr>
        <w:t xml:space="preserve"> </w:t>
      </w:r>
      <w:r w:rsidRPr="004E444C">
        <w:rPr>
          <w:rFonts w:ascii="ＭＳ 明朝" w:eastAsia="ＭＳ 明朝" w:hAnsi="ＭＳ 明朝" w:cs="ＭＳ 明朝" w:hint="eastAsia"/>
          <w:sz w:val="20"/>
          <w:lang w:val="en-US" w:eastAsia="ja-JP"/>
        </w:rPr>
        <w:t>また、車椅子を持っている人や特別なニーズがある人（たとえば、座席が利用できるかどうか）が会場にアクセスできることを確認することもできます。</w:t>
      </w:r>
      <w:r w:rsidRPr="004E444C">
        <w:rPr>
          <w:rFonts w:ascii="Seravek" w:hAnsi="Seravek"/>
          <w:sz w:val="20"/>
          <w:lang w:val="en-US" w:eastAsia="ja-JP"/>
        </w:rPr>
        <w:t xml:space="preserve"> </w:t>
      </w:r>
      <w:r w:rsidRPr="004E444C">
        <w:rPr>
          <w:rFonts w:ascii="ＭＳ 明朝" w:eastAsia="ＭＳ 明朝" w:hAnsi="ＭＳ 明朝" w:cs="ＭＳ 明朝" w:hint="eastAsia"/>
          <w:sz w:val="20"/>
          <w:lang w:val="en-US" w:eastAsia="ja-JP"/>
        </w:rPr>
        <w:t>イベントが暗くなってから開催される場合：会場の明るさ、および特別な準備が必要かどうかを確認します。</w:t>
      </w:r>
    </w:p>
    <w:p w:rsidR="004E444C" w:rsidRPr="004E444C" w:rsidRDefault="004E444C" w:rsidP="004E444C">
      <w:pPr>
        <w:ind w:left="284" w:right="304"/>
        <w:rPr>
          <w:rFonts w:ascii="Seravek" w:hAnsi="Seravek"/>
          <w:sz w:val="20"/>
          <w:lang w:val="en-US" w:eastAsia="ja-JP"/>
        </w:rPr>
      </w:pPr>
    </w:p>
    <w:p w:rsidR="004E444C" w:rsidRPr="004E444C" w:rsidRDefault="004E444C" w:rsidP="004E444C">
      <w:pPr>
        <w:pStyle w:val="ListParagraph"/>
        <w:numPr>
          <w:ilvl w:val="0"/>
          <w:numId w:val="42"/>
        </w:numPr>
        <w:ind w:right="304"/>
        <w:rPr>
          <w:rFonts w:ascii="Seravek" w:hAnsi="Seravek"/>
          <w:sz w:val="20"/>
          <w:lang w:val="en-US" w:eastAsia="ja-JP"/>
        </w:rPr>
      </w:pPr>
      <w:r w:rsidRPr="004E444C">
        <w:rPr>
          <w:rFonts w:ascii="ＭＳ 明朝" w:eastAsia="ＭＳ 明朝" w:hAnsi="ＭＳ 明朝" w:cs="ＭＳ 明朝" w:hint="eastAsia"/>
          <w:sz w:val="20"/>
          <w:lang w:val="en-US" w:eastAsia="ja-JP"/>
        </w:rPr>
        <w:t>ろうそくを使用して迷路を鳴らしたい場合は、どのような火災規制が設けられているか、およびそれらが許可されているかどうかを確認する必要があります。</w:t>
      </w:r>
      <w:r w:rsidRPr="004E444C">
        <w:rPr>
          <w:rFonts w:ascii="Seravek" w:hAnsi="Seravek"/>
          <w:sz w:val="20"/>
          <w:lang w:val="en-US" w:eastAsia="ja-JP"/>
        </w:rPr>
        <w:t xml:space="preserve"> </w:t>
      </w:r>
      <w:r w:rsidRPr="004E444C">
        <w:rPr>
          <w:rFonts w:ascii="ＭＳ 明朝" w:eastAsia="ＭＳ 明朝" w:hAnsi="ＭＳ 明朝" w:cs="ＭＳ 明朝" w:hint="eastAsia"/>
          <w:sz w:val="20"/>
          <w:lang w:val="en-US" w:eastAsia="ja-JP"/>
        </w:rPr>
        <w:t>バッテリ駆動のライトが代わりになる場合があります。</w:t>
      </w:r>
    </w:p>
    <w:p w:rsidR="004E444C" w:rsidRPr="004E444C" w:rsidRDefault="004E444C" w:rsidP="004E444C">
      <w:pPr>
        <w:ind w:left="2552" w:right="304"/>
        <w:rPr>
          <w:rFonts w:ascii="Seravek" w:hAnsi="Seravek"/>
          <w:sz w:val="20"/>
          <w:lang w:val="en-US" w:eastAsia="ja-JP"/>
        </w:rPr>
      </w:pPr>
    </w:p>
    <w:p w:rsidR="004E444C" w:rsidRPr="004E444C" w:rsidRDefault="004E444C" w:rsidP="004E444C">
      <w:pPr>
        <w:pStyle w:val="ListParagraph"/>
        <w:numPr>
          <w:ilvl w:val="0"/>
          <w:numId w:val="42"/>
        </w:numPr>
        <w:ind w:right="304"/>
        <w:rPr>
          <w:rFonts w:ascii="Seravek" w:hAnsi="Seravek"/>
          <w:sz w:val="20"/>
          <w:lang w:val="en-US" w:eastAsia="ja-JP"/>
        </w:rPr>
      </w:pPr>
      <w:r w:rsidRPr="004E444C">
        <w:rPr>
          <w:rFonts w:ascii="ＭＳ 明朝" w:eastAsia="ＭＳ 明朝" w:hAnsi="ＭＳ 明朝" w:cs="ＭＳ 明朝" w:hint="eastAsia"/>
          <w:sz w:val="20"/>
          <w:lang w:val="en-US" w:eastAsia="ja-JP"/>
        </w:rPr>
        <w:t>イベントの広告。</w:t>
      </w:r>
      <w:r w:rsidRPr="004E444C">
        <w:rPr>
          <w:rFonts w:ascii="Seravek" w:hAnsi="Seravek"/>
          <w:sz w:val="20"/>
          <w:lang w:val="en-US" w:eastAsia="ja-JP"/>
        </w:rPr>
        <w:t xml:space="preserve"> </w:t>
      </w:r>
      <w:r w:rsidRPr="004E444C">
        <w:rPr>
          <w:rFonts w:ascii="ＭＳ 明朝" w:eastAsia="ＭＳ 明朝" w:hAnsi="ＭＳ 明朝" w:cs="ＭＳ 明朝" w:hint="eastAsia"/>
          <w:sz w:val="20"/>
          <w:lang w:val="en-US" w:eastAsia="ja-JP"/>
        </w:rPr>
        <w:t>たとえば、ソーシャルメディアでの口コミ、イベントの友人への言及、通知の添付などが可能です。「</w:t>
      </w:r>
      <w:r w:rsidRPr="004E444C">
        <w:rPr>
          <w:rFonts w:ascii="Seravek" w:hAnsi="Seravek"/>
          <w:sz w:val="20"/>
          <w:lang w:val="en-US" w:eastAsia="ja-JP"/>
        </w:rPr>
        <w:t>LABYRINTH</w:t>
      </w:r>
      <w:r w:rsidRPr="004E444C">
        <w:rPr>
          <w:rFonts w:ascii="ＭＳ 明朝" w:eastAsia="ＭＳ 明朝" w:hAnsi="ＭＳ 明朝" w:cs="ＭＳ 明朝" w:hint="eastAsia"/>
          <w:sz w:val="20"/>
          <w:lang w:val="en-US" w:eastAsia="ja-JP"/>
        </w:rPr>
        <w:t>ポスター」</w:t>
      </w:r>
      <w:hyperlink r:id="rId6" w:history="1">
        <w:r w:rsidR="00B24D19" w:rsidRPr="00FB21B7">
          <w:rPr>
            <w:rStyle w:val="Hyperlink"/>
            <w:rFonts w:ascii="Seravek" w:hAnsi="Seravek"/>
            <w:sz w:val="20"/>
            <w:lang w:val="en-US" w:eastAsia="ja-JP"/>
          </w:rPr>
          <w:t>http://www.labyrinthlaunchpad.org/Lab_Wlk_Posterv01.pdf</w:t>
        </w:r>
      </w:hyperlink>
      <w:r>
        <w:rPr>
          <w:rFonts w:ascii="Seravek" w:hAnsi="Seravek"/>
          <w:sz w:val="20"/>
          <w:lang w:val="en-US" w:eastAsia="ja-JP"/>
        </w:rPr>
        <w:t xml:space="preserve"> </w:t>
      </w:r>
      <w:r w:rsidRPr="004E444C">
        <w:rPr>
          <w:rFonts w:ascii="ＭＳ 明朝" w:eastAsia="ＭＳ 明朝" w:hAnsi="ＭＳ 明朝" w:cs="ＭＳ 明朝" w:hint="eastAsia"/>
          <w:sz w:val="20"/>
          <w:lang w:val="en-US" w:eastAsia="ja-JP"/>
        </w:rPr>
        <w:t>配布資料は、この目的に役立つ場合があります（散歩の日、時間、場所を記入するための空白スペースが含まれています）。</w:t>
      </w:r>
    </w:p>
    <w:p w:rsidR="004E444C" w:rsidRPr="004E444C" w:rsidRDefault="004E444C" w:rsidP="004E444C">
      <w:pPr>
        <w:pStyle w:val="ListParagraph"/>
        <w:ind w:left="709" w:right="304"/>
        <w:rPr>
          <w:rFonts w:ascii="Seravek" w:hAnsi="Seravek"/>
          <w:sz w:val="20"/>
          <w:lang w:val="en-US" w:eastAsia="ja-JP"/>
        </w:rPr>
      </w:pPr>
    </w:p>
    <w:p w:rsidR="004E444C" w:rsidRPr="004E444C" w:rsidRDefault="004E444C" w:rsidP="004E444C">
      <w:pPr>
        <w:pStyle w:val="ListParagraph"/>
        <w:ind w:left="709" w:right="304"/>
        <w:rPr>
          <w:rFonts w:ascii="Seravek" w:hAnsi="Seravek"/>
          <w:sz w:val="20"/>
          <w:lang w:val="en-US" w:eastAsia="ja-JP"/>
        </w:rPr>
      </w:pPr>
    </w:p>
    <w:p w:rsidR="004E444C" w:rsidRDefault="004E444C" w:rsidP="004E444C">
      <w:pPr>
        <w:pStyle w:val="ListParagraph"/>
        <w:ind w:left="709" w:right="304"/>
        <w:rPr>
          <w:rFonts w:ascii="Seravek" w:hAnsi="Seravek"/>
          <w:sz w:val="20"/>
          <w:lang w:val="en-US" w:eastAsia="ja-JP"/>
        </w:rPr>
      </w:pPr>
    </w:p>
    <w:p w:rsidR="004E444C" w:rsidRPr="004E444C" w:rsidRDefault="004E444C" w:rsidP="004E444C">
      <w:pPr>
        <w:pStyle w:val="ListParagraph"/>
        <w:numPr>
          <w:ilvl w:val="0"/>
          <w:numId w:val="40"/>
        </w:numPr>
        <w:tabs>
          <w:tab w:val="clear" w:pos="568"/>
          <w:tab w:val="num" w:pos="851"/>
        </w:tabs>
        <w:ind w:left="709" w:right="304" w:hanging="141"/>
        <w:rPr>
          <w:rFonts w:ascii="Seravek" w:hAnsi="Seravek"/>
          <w:sz w:val="20"/>
          <w:lang w:val="en-US" w:eastAsia="ja-JP"/>
        </w:rPr>
      </w:pPr>
      <w:r w:rsidRPr="004E444C">
        <w:rPr>
          <w:rFonts w:ascii="ＭＳ 明朝" w:eastAsia="ＭＳ 明朝" w:hAnsi="ＭＳ 明朝" w:cs="ＭＳ 明朝" w:hint="eastAsia"/>
          <w:sz w:val="20"/>
          <w:lang w:val="en-US" w:eastAsia="ja-JP"/>
        </w:rPr>
        <w:t>迷路そのものだけでなく、場合によっては他のアイテムも含めて、散歩に必要なものがすべて手に入るようにします（以下の</w:t>
      </w:r>
      <w:r w:rsidRPr="004E444C">
        <w:rPr>
          <w:rFonts w:ascii="Seravek" w:hAnsi="Seravek"/>
          <w:sz w:val="20"/>
          <w:lang w:val="en-US" w:eastAsia="ja-JP"/>
        </w:rPr>
        <w:t>4.</w:t>
      </w:r>
      <w:r w:rsidRPr="004E444C">
        <w:rPr>
          <w:rFonts w:ascii="ＭＳ 明朝" w:eastAsia="ＭＳ 明朝" w:hAnsi="ＭＳ 明朝" w:cs="ＭＳ 明朝" w:hint="eastAsia"/>
          <w:sz w:val="20"/>
          <w:lang w:val="en-US" w:eastAsia="ja-JP"/>
        </w:rPr>
        <w:t>リソースを参照）。</w:t>
      </w:r>
    </w:p>
    <w:p w:rsidR="004E444C" w:rsidRPr="004E444C" w:rsidRDefault="004E444C" w:rsidP="004E444C">
      <w:pPr>
        <w:pStyle w:val="ListParagraph"/>
        <w:ind w:left="709" w:right="304"/>
        <w:rPr>
          <w:rFonts w:ascii="Seravek" w:hAnsi="Seravek"/>
          <w:sz w:val="20"/>
          <w:lang w:val="en-US" w:eastAsia="ja-JP"/>
        </w:rPr>
      </w:pPr>
    </w:p>
    <w:p w:rsidR="001B1FD8" w:rsidRPr="00107E49" w:rsidRDefault="004E444C" w:rsidP="004E444C">
      <w:pPr>
        <w:pStyle w:val="ListParagraph"/>
        <w:numPr>
          <w:ilvl w:val="0"/>
          <w:numId w:val="40"/>
        </w:numPr>
        <w:tabs>
          <w:tab w:val="clear" w:pos="568"/>
          <w:tab w:val="num" w:pos="851"/>
        </w:tabs>
        <w:ind w:left="709" w:right="304" w:hanging="141"/>
        <w:rPr>
          <w:rFonts w:ascii="Seravek" w:hAnsi="Seravek"/>
          <w:sz w:val="20"/>
          <w:lang w:val="en-US" w:eastAsia="ja-JP"/>
        </w:rPr>
      </w:pPr>
      <w:r w:rsidRPr="004E444C">
        <w:rPr>
          <w:rFonts w:ascii="ＭＳ 明朝" w:eastAsia="ＭＳ 明朝" w:hAnsi="ＭＳ 明朝" w:cs="ＭＳ 明朝" w:hint="eastAsia"/>
          <w:sz w:val="20"/>
          <w:lang w:val="en-US" w:eastAsia="ja-JP"/>
        </w:rPr>
        <w:t>何を言いたいか、どのように散歩を主催するかを考えます。</w:t>
      </w:r>
      <w:r w:rsidRPr="004E444C">
        <w:rPr>
          <w:rFonts w:ascii="Seravek" w:hAnsi="Seravek"/>
          <w:sz w:val="20"/>
          <w:lang w:val="en-US" w:eastAsia="ja-JP"/>
        </w:rPr>
        <w:t xml:space="preserve"> </w:t>
      </w:r>
      <w:r w:rsidRPr="004E444C">
        <w:rPr>
          <w:rFonts w:ascii="ＭＳ 明朝" w:eastAsia="ＭＳ 明朝" w:hAnsi="ＭＳ 明朝" w:cs="ＭＳ 明朝" w:hint="eastAsia"/>
          <w:sz w:val="20"/>
          <w:lang w:val="en-US" w:eastAsia="ja-JP"/>
        </w:rPr>
        <w:t>このモジュールと「ウォーキングの開催」の注意事項</w:t>
      </w:r>
      <w:hyperlink r:id="rId7" w:history="1">
        <w:r>
          <w:rPr>
            <w:rStyle w:val="Hyperlink"/>
            <w:rFonts w:ascii="Seravek" w:hAnsi="Seravek"/>
            <w:sz w:val="20"/>
            <w:lang w:val="en-US" w:eastAsia="ja-JP"/>
          </w:rPr>
          <w:t>http://www.labyrinthlaunchpad.org/LAB_FAC_TRG_HOSTING_HOLDING_SPACE_v01JP.pdf</w:t>
        </w:r>
      </w:hyperlink>
      <w:r w:rsidR="00B24D19">
        <w:rPr>
          <w:rFonts w:ascii="Seravek" w:hAnsi="Seravek"/>
          <w:sz w:val="20"/>
          <w:lang w:val="en-US" w:eastAsia="ja-JP"/>
        </w:rPr>
        <w:t xml:space="preserve"> </w:t>
      </w:r>
      <w:r w:rsidRPr="004E444C">
        <w:rPr>
          <w:rFonts w:ascii="ＭＳ 明朝" w:eastAsia="ＭＳ 明朝" w:hAnsi="ＭＳ 明朝" w:cs="ＭＳ 明朝" w:hint="eastAsia"/>
          <w:sz w:val="20"/>
          <w:lang w:val="en-US" w:eastAsia="ja-JP"/>
        </w:rPr>
        <w:t>これをお手伝いします。</w:t>
      </w:r>
    </w:p>
    <w:p w:rsidR="00E77A27" w:rsidRPr="00107E49" w:rsidRDefault="00E77A27" w:rsidP="00E77A27">
      <w:pPr>
        <w:ind w:right="304"/>
        <w:rPr>
          <w:sz w:val="20"/>
          <w:lang w:val="en-US" w:eastAsia="ja-JP"/>
        </w:rPr>
      </w:pPr>
    </w:p>
    <w:p w:rsidR="00E77A27" w:rsidRPr="00107E49" w:rsidRDefault="00E77A27" w:rsidP="00EA7D4C">
      <w:pPr>
        <w:shd w:val="clear" w:color="auto" w:fill="37E5E4"/>
        <w:ind w:left="284" w:right="304"/>
        <w:rPr>
          <w:sz w:val="20"/>
          <w:lang w:val="en-US" w:eastAsia="ja-JP"/>
        </w:rPr>
      </w:pPr>
      <w:r w:rsidRPr="00107E49">
        <w:rPr>
          <w:rFonts w:ascii="Seravek" w:hAnsi="Seravek"/>
          <w:color w:val="000000" w:themeColor="text1"/>
          <w:lang w:val="en-US" w:eastAsia="ja-JP"/>
        </w:rPr>
        <w:t xml:space="preserve">2. </w:t>
      </w:r>
      <w:r w:rsidR="00EA7D4C" w:rsidRPr="00EA7D4C">
        <w:rPr>
          <w:rFonts w:ascii="ＭＳ 明朝" w:eastAsia="ＭＳ 明朝" w:hAnsi="ＭＳ 明朝" w:cs="ＭＳ 明朝" w:hint="eastAsia"/>
          <w:color w:val="000000" w:themeColor="text1"/>
          <w:lang w:val="en-US" w:eastAsia="ja-JP"/>
        </w:rPr>
        <w:t>会場</w:t>
      </w:r>
    </w:p>
    <w:p w:rsidR="00EA7D4C" w:rsidRDefault="00EA7D4C" w:rsidP="00865673">
      <w:pPr>
        <w:pStyle w:val="ListParagraph"/>
        <w:ind w:left="284" w:right="304"/>
        <w:rPr>
          <w:rFonts w:ascii="Seravek" w:hAnsi="Seravek"/>
          <w:sz w:val="20"/>
          <w:lang w:val="en-US" w:eastAsia="ja-JP"/>
        </w:rPr>
      </w:pPr>
    </w:p>
    <w:p w:rsidR="00EA7D4C" w:rsidRPr="00EA7D4C" w:rsidRDefault="00EA7D4C" w:rsidP="00EA7D4C">
      <w:pPr>
        <w:pStyle w:val="ListParagraph"/>
        <w:ind w:left="284" w:right="304"/>
        <w:rPr>
          <w:rFonts w:ascii="Seravek" w:hAnsi="Seravek"/>
          <w:sz w:val="20"/>
          <w:lang w:val="en-US" w:eastAsia="ja-JP"/>
        </w:rPr>
      </w:pPr>
      <w:r w:rsidRPr="00EA7D4C">
        <w:rPr>
          <w:rFonts w:ascii="ＭＳ 明朝" w:eastAsia="ＭＳ 明朝" w:hAnsi="ＭＳ 明朝" w:cs="ＭＳ 明朝" w:hint="eastAsia"/>
          <w:sz w:val="20"/>
          <w:lang w:val="en-US" w:eastAsia="ja-JP"/>
        </w:rPr>
        <w:t>散歩の場所は屋内でも屋外でもかまいません。一時的なラビリンスを作成またはレイアウトする予定がある場合は、ラビリンスをレイアウトするのに十分なスペースがあることを確認してください。また、屋外の場合、ラビリンスが配置される表面が比較的平坦であることも確認してください。野外散歩を計画する場合は、悪天候の場合に不測事態対応の手配をするか、それとも延期することを決めた場合に散歩がキャンセルされたことを人々に知らせる手段があるかどうかを検討してください。</w:t>
      </w:r>
    </w:p>
    <w:p w:rsidR="00EA7D4C" w:rsidRPr="00EA7D4C" w:rsidRDefault="00EA7D4C" w:rsidP="00EA7D4C">
      <w:pPr>
        <w:pStyle w:val="ListParagraph"/>
        <w:ind w:left="284" w:right="304"/>
        <w:rPr>
          <w:rFonts w:ascii="Seravek" w:hAnsi="Seravek"/>
          <w:sz w:val="20"/>
          <w:lang w:val="en-US" w:eastAsia="ja-JP"/>
        </w:rPr>
      </w:pPr>
    </w:p>
    <w:p w:rsidR="00EA7D4C" w:rsidRPr="00EA7D4C" w:rsidRDefault="00EA7D4C" w:rsidP="00EA7D4C">
      <w:pPr>
        <w:pStyle w:val="ListParagraph"/>
        <w:ind w:left="284" w:right="304"/>
        <w:rPr>
          <w:rFonts w:ascii="Seravek" w:hAnsi="Seravek"/>
          <w:sz w:val="20"/>
          <w:lang w:val="en-US" w:eastAsia="ja-JP"/>
        </w:rPr>
      </w:pPr>
      <w:r w:rsidRPr="00EA7D4C">
        <w:rPr>
          <w:rFonts w:ascii="ＭＳ 明朝" w:eastAsia="ＭＳ 明朝" w:hAnsi="ＭＳ 明朝" w:cs="ＭＳ 明朝" w:hint="eastAsia"/>
          <w:sz w:val="20"/>
          <w:lang w:val="en-US" w:eastAsia="ja-JP"/>
        </w:rPr>
        <w:t>一時的なラビリンスを作成または配置するとき、ラビリンスがどこに行くべきか、そしてその入口または出口がどこに配置されるべきかを感じるかもしれません。ダウジングを使用して迷路を見つけるのが好きな人もいますが、これはあなたにとって意味のあるものである必要はありません。</w:t>
      </w:r>
    </w:p>
    <w:p w:rsidR="00EA7D4C" w:rsidRPr="00EA7D4C" w:rsidRDefault="00EA7D4C" w:rsidP="00EA7D4C">
      <w:pPr>
        <w:pStyle w:val="ListParagraph"/>
        <w:ind w:left="284" w:right="304"/>
        <w:rPr>
          <w:rFonts w:ascii="Seravek" w:hAnsi="Seravek"/>
          <w:sz w:val="20"/>
          <w:lang w:val="en-US" w:eastAsia="ja-JP"/>
        </w:rPr>
      </w:pPr>
    </w:p>
    <w:p w:rsidR="00567050" w:rsidRPr="00107E49" w:rsidRDefault="00EA7D4C" w:rsidP="00EA7D4C">
      <w:pPr>
        <w:pStyle w:val="ListParagraph"/>
        <w:ind w:left="284" w:right="304"/>
        <w:rPr>
          <w:rFonts w:ascii="Seravek" w:hAnsi="Seravek"/>
          <w:sz w:val="20"/>
          <w:lang w:val="en-US" w:eastAsia="ja-JP"/>
        </w:rPr>
      </w:pPr>
      <w:r w:rsidRPr="00EA7D4C">
        <w:rPr>
          <w:rFonts w:ascii="ＭＳ 明朝" w:eastAsia="ＭＳ 明朝" w:hAnsi="ＭＳ 明朝" w:cs="ＭＳ 明朝" w:hint="eastAsia"/>
          <w:sz w:val="20"/>
          <w:lang w:val="en-US" w:eastAsia="ja-JP"/>
        </w:rPr>
        <w:t>入り口が最も簡単にアクセスできる場所や歩行者にとって最も魅力的な場所などの実用性は、主な考慮事項です。可能であれば、強力な電線の近くにラビリンスを設置したり、ノイズや振動が多い場所に設置したりしないでください。ラビリンスは、草、石、木の近く、または水の近くに非常によく座ることがあります。</w:t>
      </w:r>
    </w:p>
    <w:p w:rsidR="00567050" w:rsidRPr="00107E49" w:rsidRDefault="00567050" w:rsidP="00865673">
      <w:pPr>
        <w:pStyle w:val="ListParagraph"/>
        <w:ind w:left="284" w:right="304"/>
        <w:rPr>
          <w:rFonts w:ascii="Seravek" w:hAnsi="Seravek"/>
          <w:sz w:val="20"/>
          <w:lang w:val="en-US" w:eastAsia="ja-JP"/>
        </w:rPr>
      </w:pPr>
    </w:p>
    <w:p w:rsidR="00567050" w:rsidRPr="00107E49" w:rsidRDefault="00567050" w:rsidP="00567050">
      <w:pPr>
        <w:pStyle w:val="ListParagraph"/>
        <w:ind w:left="284" w:right="304"/>
        <w:jc w:val="center"/>
        <w:rPr>
          <w:rFonts w:ascii="Seravek" w:hAnsi="Seravek"/>
          <w:sz w:val="20"/>
          <w:lang w:val="en-US" w:eastAsia="ja-JP"/>
        </w:rPr>
      </w:pPr>
      <w:r w:rsidRPr="00107E49">
        <w:rPr>
          <w:rFonts w:ascii="Seravek" w:hAnsi="Seravek"/>
          <w:noProof/>
          <w:sz w:val="20"/>
          <w:lang w:val="en-US"/>
        </w:rPr>
        <w:drawing>
          <wp:inline distT="0" distB="0" distL="0" distR="0">
            <wp:extent cx="4137660" cy="2846331"/>
            <wp:effectExtent l="25400" t="0" r="2540" b="0"/>
            <wp:docPr id="2" name="Picture 2" descr=":::::Desktop:Screenshot 2019-04-23 at 12.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23 at 12.13.38.png"/>
                    <pic:cNvPicPr>
                      <a:picLocks noChangeAspect="1" noChangeArrowheads="1"/>
                    </pic:cNvPicPr>
                  </pic:nvPicPr>
                  <pic:blipFill>
                    <a:blip r:embed="rId8"/>
                    <a:srcRect/>
                    <a:stretch>
                      <a:fillRect/>
                    </a:stretch>
                  </pic:blipFill>
                  <pic:spPr bwMode="auto">
                    <a:xfrm>
                      <a:off x="0" y="0"/>
                      <a:ext cx="4137660" cy="2846331"/>
                    </a:xfrm>
                    <a:prstGeom prst="rect">
                      <a:avLst/>
                    </a:prstGeom>
                    <a:noFill/>
                    <a:ln w="9525">
                      <a:noFill/>
                      <a:miter lim="800000"/>
                      <a:headEnd/>
                      <a:tailEnd/>
                    </a:ln>
                  </pic:spPr>
                </pic:pic>
              </a:graphicData>
            </a:graphic>
          </wp:inline>
        </w:drawing>
      </w:r>
    </w:p>
    <w:p w:rsidR="00567050" w:rsidRPr="00107E49" w:rsidRDefault="00567050" w:rsidP="00567050">
      <w:pPr>
        <w:pStyle w:val="ListParagraph"/>
        <w:ind w:left="284" w:right="304"/>
        <w:jc w:val="center"/>
        <w:rPr>
          <w:rFonts w:ascii="Seravek" w:hAnsi="Seravek"/>
          <w:sz w:val="20"/>
          <w:lang w:val="en-US" w:eastAsia="ja-JP"/>
        </w:rPr>
      </w:pPr>
    </w:p>
    <w:p w:rsidR="00E77A27" w:rsidRPr="00107E49" w:rsidRDefault="00EA7D4C" w:rsidP="00567050">
      <w:pPr>
        <w:pStyle w:val="ListParagraph"/>
        <w:ind w:left="284" w:right="304"/>
        <w:jc w:val="center"/>
        <w:rPr>
          <w:rFonts w:ascii="Seravek" w:hAnsi="Seravek"/>
          <w:sz w:val="20"/>
          <w:lang w:val="en-US" w:eastAsia="ja-JP"/>
        </w:rPr>
      </w:pPr>
      <w:r w:rsidRPr="00EA7D4C">
        <w:rPr>
          <w:rFonts w:ascii="ＭＳ 明朝" w:eastAsia="ＭＳ 明朝" w:hAnsi="ＭＳ 明朝" w:cs="ＭＳ 明朝" w:hint="eastAsia"/>
          <w:sz w:val="20"/>
          <w:lang w:val="en-US" w:eastAsia="ja-JP"/>
        </w:rPr>
        <w:t>バッテリーまたはソーラーライトを伴う迷路ウォークは非常に特別な場合があります。</w:t>
      </w:r>
    </w:p>
    <w:p w:rsidR="0088029F" w:rsidRPr="00107E49" w:rsidRDefault="0088029F" w:rsidP="00E77A27">
      <w:pPr>
        <w:ind w:right="304"/>
        <w:rPr>
          <w:sz w:val="20"/>
          <w:lang w:val="en-US" w:eastAsia="ja-JP"/>
        </w:rPr>
      </w:pPr>
    </w:p>
    <w:p w:rsidR="00E77A27" w:rsidRPr="00107E49" w:rsidRDefault="00E77A27" w:rsidP="00E77A27">
      <w:pPr>
        <w:ind w:right="304"/>
        <w:rPr>
          <w:sz w:val="20"/>
          <w:lang w:val="en-US" w:eastAsia="ja-JP"/>
        </w:rPr>
      </w:pPr>
    </w:p>
    <w:p w:rsidR="00E77A27" w:rsidRPr="00107E49" w:rsidRDefault="00E77A27" w:rsidP="00E77A27">
      <w:pPr>
        <w:shd w:val="clear" w:color="auto" w:fill="37E5E4"/>
        <w:ind w:left="284" w:right="304"/>
        <w:rPr>
          <w:rFonts w:ascii="Seravek" w:hAnsi="Seravek"/>
          <w:color w:val="000000" w:themeColor="text1"/>
          <w:lang w:val="en-US" w:eastAsia="ja-JP"/>
        </w:rPr>
      </w:pPr>
      <w:r w:rsidRPr="00107E49">
        <w:rPr>
          <w:rFonts w:ascii="Seravek" w:hAnsi="Seravek"/>
          <w:color w:val="000000" w:themeColor="text1"/>
          <w:lang w:val="en-US" w:eastAsia="ja-JP"/>
        </w:rPr>
        <w:t xml:space="preserve">3. </w:t>
      </w:r>
      <w:r w:rsidR="00EA7D4C" w:rsidRPr="00EA7D4C">
        <w:rPr>
          <w:rFonts w:ascii="ＭＳ 明朝" w:eastAsia="ＭＳ 明朝" w:hAnsi="ＭＳ 明朝" w:cs="ＭＳ 明朝" w:hint="eastAsia"/>
          <w:color w:val="000000" w:themeColor="text1"/>
          <w:lang w:val="en-US" w:eastAsia="ja-JP"/>
        </w:rPr>
        <w:t>ラビリンスの紹介</w:t>
      </w:r>
    </w:p>
    <w:p w:rsidR="00E77A27" w:rsidRPr="00107E49" w:rsidRDefault="00E77A27" w:rsidP="00E77A27">
      <w:pPr>
        <w:ind w:left="2552" w:right="304"/>
        <w:rPr>
          <w:sz w:val="20"/>
          <w:lang w:val="en-US" w:eastAsia="ja-JP"/>
        </w:rPr>
      </w:pPr>
    </w:p>
    <w:p w:rsidR="00EA7D4C" w:rsidRPr="00EA7D4C" w:rsidRDefault="00EA7D4C" w:rsidP="00EA7D4C">
      <w:pPr>
        <w:ind w:left="284" w:right="304"/>
        <w:rPr>
          <w:rFonts w:ascii="Seravek" w:hAnsi="Seravek"/>
          <w:sz w:val="20"/>
          <w:lang w:val="en-US" w:eastAsia="ja-JP"/>
        </w:rPr>
      </w:pPr>
      <w:r w:rsidRPr="00EA7D4C">
        <w:rPr>
          <w:rFonts w:ascii="ＭＳ 明朝" w:eastAsia="ＭＳ 明朝" w:hAnsi="ＭＳ 明朝" w:cs="ＭＳ 明朝" w:hint="eastAsia"/>
          <w:sz w:val="20"/>
          <w:lang w:val="en-US" w:eastAsia="ja-JP"/>
        </w:rPr>
        <w:t>初めて迷宮に来る人のほとんどは、それが何であるかを知りたがるでしょう。</w:t>
      </w:r>
      <w:r w:rsidRPr="00EA7D4C">
        <w:rPr>
          <w:rFonts w:ascii="Seravek" w:hAnsi="Seravek"/>
          <w:sz w:val="20"/>
          <w:lang w:val="en-US" w:eastAsia="ja-JP"/>
        </w:rPr>
        <w:t xml:space="preserve"> </w:t>
      </w:r>
      <w:r w:rsidRPr="00EA7D4C">
        <w:rPr>
          <w:rFonts w:ascii="ＭＳ 明朝" w:eastAsia="ＭＳ 明朝" w:hAnsi="ＭＳ 明朝" w:cs="ＭＳ 明朝" w:hint="eastAsia"/>
          <w:sz w:val="20"/>
          <w:lang w:val="en-US" w:eastAsia="ja-JP"/>
        </w:rPr>
        <w:t>そのため、人々に散歩を始めるように誘う前に、このことについていくつかの言葉を言うと便利です。</w:t>
      </w:r>
      <w:r w:rsidRPr="00EA7D4C">
        <w:rPr>
          <w:rFonts w:ascii="Seravek" w:hAnsi="Seravek"/>
          <w:sz w:val="20"/>
          <w:lang w:val="en-US" w:eastAsia="ja-JP"/>
        </w:rPr>
        <w:t xml:space="preserve"> </w:t>
      </w:r>
      <w:r w:rsidRPr="00EA7D4C">
        <w:rPr>
          <w:rFonts w:ascii="ＭＳ 明朝" w:eastAsia="ＭＳ 明朝" w:hAnsi="ＭＳ 明朝" w:cs="ＭＳ 明朝" w:hint="eastAsia"/>
          <w:sz w:val="20"/>
          <w:lang w:val="en-US" w:eastAsia="ja-JP"/>
        </w:rPr>
        <w:t>これは非常に簡単な紹介にすぎない必要がありますが、散歩で提供する配布資料で人々がもっと知ることができる場所について言及したり、単に興味を持っている人と話したいと言ったりすることができます</w:t>
      </w:r>
      <w:r w:rsidRPr="00EA7D4C">
        <w:rPr>
          <w:rFonts w:ascii="Seravek" w:hAnsi="Seravek"/>
          <w:sz w:val="20"/>
          <w:lang w:val="en-US" w:eastAsia="ja-JP"/>
        </w:rPr>
        <w:t xml:space="preserve"> </w:t>
      </w:r>
      <w:r w:rsidRPr="00EA7D4C">
        <w:rPr>
          <w:rFonts w:ascii="ＭＳ 明朝" w:eastAsia="ＭＳ 明朝" w:hAnsi="ＭＳ 明朝" w:cs="ＭＳ 明朝" w:hint="eastAsia"/>
          <w:sz w:val="20"/>
          <w:lang w:val="en-US" w:eastAsia="ja-JP"/>
        </w:rPr>
        <w:t>ウォークの詳細をご覧ください。</w:t>
      </w:r>
    </w:p>
    <w:p w:rsidR="00EA7D4C" w:rsidRPr="00EA7D4C" w:rsidRDefault="00EA7D4C" w:rsidP="00EA7D4C">
      <w:pPr>
        <w:ind w:left="284" w:right="304"/>
        <w:rPr>
          <w:rFonts w:ascii="Seravek" w:hAnsi="Seravek"/>
          <w:sz w:val="20"/>
          <w:lang w:val="en-US" w:eastAsia="ja-JP"/>
        </w:rPr>
      </w:pPr>
    </w:p>
    <w:p w:rsidR="00EA7D4C" w:rsidRPr="00EA7D4C" w:rsidRDefault="00EA7D4C" w:rsidP="00EA7D4C">
      <w:pPr>
        <w:ind w:left="284" w:right="304"/>
        <w:rPr>
          <w:rFonts w:ascii="Seravek" w:hAnsi="Seravek"/>
          <w:sz w:val="20"/>
          <w:lang w:val="en-US" w:eastAsia="ja-JP"/>
        </w:rPr>
      </w:pPr>
    </w:p>
    <w:p w:rsidR="00EA7D4C" w:rsidRPr="00EA7D4C" w:rsidRDefault="00EA7D4C" w:rsidP="00EA7D4C">
      <w:pPr>
        <w:ind w:left="284" w:right="304"/>
        <w:rPr>
          <w:rFonts w:ascii="Seravek" w:hAnsi="Seravek"/>
          <w:sz w:val="20"/>
          <w:lang w:val="en-US" w:eastAsia="ja-JP"/>
        </w:rPr>
      </w:pPr>
    </w:p>
    <w:p w:rsidR="00773D2C" w:rsidRPr="00107E49" w:rsidRDefault="00EA7D4C" w:rsidP="00EA7D4C">
      <w:pPr>
        <w:ind w:left="284" w:right="304"/>
        <w:rPr>
          <w:rFonts w:ascii="Seravek" w:hAnsi="Seravek"/>
          <w:sz w:val="20"/>
          <w:lang w:val="en-US" w:eastAsia="ja-JP"/>
        </w:rPr>
      </w:pPr>
      <w:r w:rsidRPr="00EA7D4C">
        <w:rPr>
          <w:rFonts w:ascii="ＭＳ 明朝" w:eastAsia="ＭＳ 明朝" w:hAnsi="ＭＳ 明朝" w:cs="ＭＳ 明朝" w:hint="eastAsia"/>
          <w:sz w:val="20"/>
          <w:lang w:val="en-US" w:eastAsia="ja-JP"/>
        </w:rPr>
        <w:t>以下の点は、特に人々が講義を聞くことを期待しておらず、必ずしもその時間がないことを考えると、言及するのに十分かもしれません！</w:t>
      </w:r>
      <w:r w:rsidR="00773D2C" w:rsidRPr="00107E49">
        <w:rPr>
          <w:rFonts w:ascii="Seravek" w:hAnsi="Seravek"/>
          <w:sz w:val="20"/>
          <w:lang w:val="en-US" w:eastAsia="ja-JP"/>
        </w:rPr>
        <w:t xml:space="preserve"> </w:t>
      </w:r>
      <w:r w:rsidR="00773D2C" w:rsidRPr="00107E49">
        <w:rPr>
          <w:rFonts w:ascii="Seravek" w:hAnsi="Seravek"/>
          <w:sz w:val="20"/>
          <w:lang w:val="en-US" w:eastAsia="ja-JP"/>
        </w:rPr>
        <w:cr/>
      </w:r>
    </w:p>
    <w:p w:rsidR="00EA7D4C" w:rsidRPr="00EA7D4C" w:rsidRDefault="00EA7D4C" w:rsidP="00EA7D4C">
      <w:pPr>
        <w:pStyle w:val="ListParagraph"/>
        <w:numPr>
          <w:ilvl w:val="1"/>
          <w:numId w:val="37"/>
        </w:numPr>
        <w:ind w:right="304"/>
        <w:rPr>
          <w:rFonts w:ascii="Seravek" w:hAnsi="Seravek"/>
          <w:sz w:val="20"/>
          <w:lang w:val="en-US" w:eastAsia="ja-JP"/>
        </w:rPr>
      </w:pPr>
      <w:r w:rsidRPr="00EA7D4C">
        <w:rPr>
          <w:rFonts w:ascii="ＭＳ 明朝" w:eastAsia="ＭＳ 明朝" w:hAnsi="ＭＳ 明朝" w:cs="ＭＳ 明朝" w:hint="eastAsia"/>
          <w:sz w:val="20"/>
          <w:lang w:val="en-US" w:eastAsia="ja-JP"/>
        </w:rPr>
        <w:t>迷路は単一の経路であり、中心部に通じています。</w:t>
      </w:r>
      <w:r w:rsidRPr="00EA7D4C">
        <w:rPr>
          <w:rFonts w:ascii="Seravek" w:hAnsi="Seravek"/>
          <w:sz w:val="20"/>
          <w:lang w:val="en-US" w:eastAsia="ja-JP"/>
        </w:rPr>
        <w:t xml:space="preserve"> </w:t>
      </w:r>
      <w:r w:rsidRPr="00EA7D4C">
        <w:rPr>
          <w:rFonts w:ascii="ＭＳ 明朝" w:eastAsia="ＭＳ 明朝" w:hAnsi="ＭＳ 明朝" w:cs="ＭＳ 明朝" w:hint="eastAsia"/>
          <w:sz w:val="20"/>
          <w:lang w:val="en-US" w:eastAsia="ja-JP"/>
        </w:rPr>
        <w:t>それは行き止まりを持ち、意図的に解決するパズルになることを意図した迷路と同じではありません。</w:t>
      </w:r>
      <w:r w:rsidRPr="00EA7D4C">
        <w:rPr>
          <w:rFonts w:ascii="Seravek" w:hAnsi="Seravek"/>
          <w:sz w:val="20"/>
          <w:lang w:val="en-US" w:eastAsia="ja-JP"/>
        </w:rPr>
        <w:t xml:space="preserve"> </w:t>
      </w:r>
      <w:r w:rsidRPr="00EA7D4C">
        <w:rPr>
          <w:rFonts w:ascii="ＭＳ 明朝" w:eastAsia="ＭＳ 明朝" w:hAnsi="ＭＳ 明朝" w:cs="ＭＳ 明朝" w:hint="eastAsia"/>
          <w:sz w:val="20"/>
          <w:lang w:val="en-US" w:eastAsia="ja-JP"/>
        </w:rPr>
        <w:t>迷路を歩くのに必要なものは、道を静かにたどることだけです。</w:t>
      </w:r>
    </w:p>
    <w:p w:rsidR="00EA7D4C" w:rsidRPr="00EA7D4C" w:rsidRDefault="00EA7D4C" w:rsidP="00EA7D4C">
      <w:pPr>
        <w:pStyle w:val="ListParagraph"/>
        <w:numPr>
          <w:ilvl w:val="1"/>
          <w:numId w:val="37"/>
        </w:numPr>
        <w:ind w:right="304"/>
        <w:rPr>
          <w:rFonts w:ascii="Seravek" w:hAnsi="Seravek"/>
          <w:sz w:val="20"/>
          <w:lang w:val="en-US" w:eastAsia="ja-JP"/>
        </w:rPr>
      </w:pPr>
      <w:r w:rsidRPr="00EA7D4C">
        <w:rPr>
          <w:rFonts w:ascii="ＭＳ 明朝" w:eastAsia="ＭＳ 明朝" w:hAnsi="ＭＳ 明朝" w:cs="ＭＳ 明朝" w:hint="eastAsia"/>
          <w:sz w:val="20"/>
          <w:lang w:val="en-US" w:eastAsia="ja-JP"/>
        </w:rPr>
        <w:t>ラビリンスは世界の多くの場所で発見されており、長い歴史があります。数千年前のラビリンスの図面が発見されました。</w:t>
      </w:r>
      <w:r w:rsidRPr="00EA7D4C">
        <w:rPr>
          <w:rFonts w:ascii="Seravek" w:hAnsi="Seravek"/>
          <w:sz w:val="20"/>
          <w:lang w:val="en-US" w:eastAsia="ja-JP"/>
        </w:rPr>
        <w:t xml:space="preserve"> </w:t>
      </w:r>
      <w:r w:rsidRPr="00EA7D4C">
        <w:rPr>
          <w:rFonts w:ascii="ＭＳ 明朝" w:eastAsia="ＭＳ 明朝" w:hAnsi="ＭＳ 明朝" w:cs="ＭＳ 明朝" w:hint="eastAsia"/>
          <w:sz w:val="20"/>
          <w:lang w:val="en-US" w:eastAsia="ja-JP"/>
        </w:rPr>
        <w:t>ラビリンスは、多くの異なる文化にわたって発見されています。</w:t>
      </w:r>
    </w:p>
    <w:p w:rsidR="00EA7D4C" w:rsidRPr="00EA7D4C" w:rsidRDefault="00EA7D4C" w:rsidP="00EA7D4C">
      <w:pPr>
        <w:pStyle w:val="ListParagraph"/>
        <w:numPr>
          <w:ilvl w:val="1"/>
          <w:numId w:val="37"/>
        </w:numPr>
        <w:ind w:right="304"/>
        <w:rPr>
          <w:rFonts w:ascii="Seravek" w:hAnsi="Seravek"/>
          <w:sz w:val="20"/>
          <w:lang w:val="en-US" w:eastAsia="ja-JP"/>
        </w:rPr>
      </w:pPr>
      <w:r w:rsidRPr="00EA7D4C">
        <w:rPr>
          <w:rFonts w:ascii="ＭＳ 明朝" w:eastAsia="ＭＳ 明朝" w:hAnsi="ＭＳ 明朝" w:cs="ＭＳ 明朝" w:hint="eastAsia"/>
          <w:sz w:val="20"/>
          <w:lang w:val="en-US" w:eastAsia="ja-JP"/>
        </w:rPr>
        <w:t>今日、迷路は公園、学校、病院などの多くの場所で非常に一般的です。</w:t>
      </w:r>
      <w:r w:rsidRPr="00EA7D4C">
        <w:rPr>
          <w:rFonts w:ascii="Seravek" w:hAnsi="Seravek"/>
          <w:sz w:val="20"/>
          <w:lang w:val="en-US" w:eastAsia="ja-JP"/>
        </w:rPr>
        <w:t xml:space="preserve"> </w:t>
      </w:r>
      <w:r w:rsidRPr="00EA7D4C">
        <w:rPr>
          <w:rFonts w:ascii="ＭＳ 明朝" w:eastAsia="ＭＳ 明朝" w:hAnsi="ＭＳ 明朝" w:cs="ＭＳ 明朝" w:hint="eastAsia"/>
          <w:sz w:val="20"/>
          <w:lang w:val="en-US" w:eastAsia="ja-JP"/>
        </w:rPr>
        <w:t>多くの場合、彼らは人々が静かで反射的な瞑想の短い時間を楽しむため、または単に忙しい生活から少し離れるための場所として提供されています。</w:t>
      </w:r>
    </w:p>
    <w:p w:rsidR="00E77A27" w:rsidRPr="00107E49" w:rsidRDefault="00EA7D4C" w:rsidP="00EA7D4C">
      <w:pPr>
        <w:pStyle w:val="ListParagraph"/>
        <w:numPr>
          <w:ilvl w:val="1"/>
          <w:numId w:val="37"/>
        </w:numPr>
        <w:ind w:right="304"/>
        <w:rPr>
          <w:rFonts w:ascii="Seravek" w:hAnsi="Seravek"/>
          <w:sz w:val="20"/>
          <w:lang w:val="en-US" w:eastAsia="ja-JP"/>
        </w:rPr>
      </w:pPr>
      <w:r w:rsidRPr="00EA7D4C">
        <w:rPr>
          <w:rFonts w:ascii="ＭＳ 明朝" w:eastAsia="ＭＳ 明朝" w:hAnsi="ＭＳ 明朝" w:cs="ＭＳ 明朝" w:hint="eastAsia"/>
          <w:sz w:val="20"/>
          <w:lang w:val="en-US" w:eastAsia="ja-JP"/>
        </w:rPr>
        <w:t>ラビリンスにはさまざまな形とサイズがあります。</w:t>
      </w:r>
      <w:r w:rsidRPr="00EA7D4C">
        <w:rPr>
          <w:rFonts w:ascii="Seravek" w:hAnsi="Seravek"/>
          <w:sz w:val="20"/>
          <w:lang w:val="en-US" w:eastAsia="ja-JP"/>
        </w:rPr>
        <w:t xml:space="preserve"> </w:t>
      </w:r>
      <w:r w:rsidRPr="00EA7D4C">
        <w:rPr>
          <w:rFonts w:ascii="ＭＳ 明朝" w:eastAsia="ＭＳ 明朝" w:hAnsi="ＭＳ 明朝" w:cs="ＭＳ 明朝" w:hint="eastAsia"/>
          <w:sz w:val="20"/>
          <w:lang w:val="en-US" w:eastAsia="ja-JP"/>
        </w:rPr>
        <w:t>今日歩くのは（たとえば、「クラシック」タイプなどのタイプ）です。</w:t>
      </w:r>
    </w:p>
    <w:p w:rsidR="00E77A27" w:rsidRPr="00107E49" w:rsidRDefault="00E77A27" w:rsidP="00E77A27">
      <w:pPr>
        <w:pStyle w:val="ListParagraph"/>
        <w:ind w:left="284" w:right="304"/>
        <w:rPr>
          <w:rFonts w:ascii="Seravek" w:hAnsi="Seravek"/>
          <w:sz w:val="20"/>
          <w:lang w:val="en-US" w:eastAsia="ja-JP"/>
        </w:rPr>
      </w:pPr>
    </w:p>
    <w:p w:rsidR="00E77A27" w:rsidRPr="00107E49" w:rsidRDefault="00EA7D4C" w:rsidP="00770A63">
      <w:pPr>
        <w:pStyle w:val="ListParagraph"/>
        <w:ind w:left="284" w:right="304"/>
        <w:rPr>
          <w:rFonts w:ascii="Seravek" w:hAnsi="Seravek"/>
          <w:sz w:val="20"/>
          <w:lang w:val="en-US" w:eastAsia="ja-JP"/>
        </w:rPr>
      </w:pPr>
      <w:r w:rsidRPr="00EA7D4C">
        <w:rPr>
          <w:rFonts w:ascii="ＭＳ 明朝" w:eastAsia="ＭＳ 明朝" w:hAnsi="ＭＳ 明朝" w:cs="ＭＳ 明朝" w:hint="eastAsia"/>
          <w:sz w:val="20"/>
          <w:lang w:val="en-US" w:eastAsia="ja-JP"/>
        </w:rPr>
        <w:t>注：迷路とは何かを紹介するだけでなく、散歩を紹介するときに言及することを検討したいポイントは、「散歩と散歩」のモジュールで説明されています。</w:t>
      </w:r>
      <w:hyperlink r:id="rId9" w:history="1">
        <w:r>
          <w:rPr>
            <w:rStyle w:val="Hyperlink"/>
            <w:rFonts w:ascii="Seravek" w:hAnsi="Seravek"/>
            <w:sz w:val="20"/>
            <w:lang w:val="en-US" w:eastAsia="ja-JP"/>
          </w:rPr>
          <w:t>http://www.labyrinthlaunchpad.org/LAB_FAC_TRG_HOSTING_HOLDING_SPACE_v01JP.pdf</w:t>
        </w:r>
      </w:hyperlink>
      <w:r w:rsidR="00B24D19">
        <w:rPr>
          <w:rFonts w:ascii="Seravek" w:hAnsi="Seravek"/>
          <w:sz w:val="20"/>
          <w:lang w:val="en-US" w:eastAsia="ja-JP"/>
        </w:rPr>
        <w:t xml:space="preserve">. </w:t>
      </w:r>
      <w:r w:rsidRPr="00EA7D4C">
        <w:rPr>
          <w:rFonts w:ascii="ＭＳ 明朝" w:eastAsia="ＭＳ 明朝" w:hAnsi="ＭＳ 明朝" w:cs="ＭＳ 明朝" w:hint="eastAsia"/>
          <w:sz w:val="20"/>
          <w:lang w:val="en-US" w:eastAsia="ja-JP"/>
        </w:rPr>
        <w:t>言及することをお勧めするポイントは、配布資料「ウォークチェックリストの紹介」にも含まれています。</w:t>
      </w:r>
      <w:hyperlink r:id="rId10" w:history="1">
        <w:r w:rsidR="00B24D19" w:rsidRPr="00FB21B7">
          <w:rPr>
            <w:rStyle w:val="Hyperlink"/>
            <w:rFonts w:ascii="Seravek" w:hAnsi="Seravek"/>
            <w:sz w:val="20"/>
            <w:lang w:val="en-US" w:eastAsia="ja-JP"/>
          </w:rPr>
          <w:t>http://www.labyrinthlaunchpad.org/Intro_Walk_Check_v01.pdf</w:t>
        </w:r>
      </w:hyperlink>
      <w:r w:rsidR="00B24D19">
        <w:rPr>
          <w:rFonts w:ascii="Seravek" w:hAnsi="Seravek"/>
          <w:sz w:val="20"/>
          <w:lang w:val="en-US" w:eastAsia="ja-JP"/>
        </w:rPr>
        <w:t>.</w:t>
      </w:r>
    </w:p>
    <w:p w:rsidR="00E77A27" w:rsidRPr="00B24D19" w:rsidRDefault="00E77A27" w:rsidP="00E77A27">
      <w:pPr>
        <w:ind w:right="304"/>
        <w:rPr>
          <w:rFonts w:ascii="Seravek" w:hAnsi="Seravek"/>
          <w:sz w:val="20"/>
          <w:lang w:val="en-US" w:eastAsia="ja-JP"/>
        </w:rPr>
      </w:pPr>
    </w:p>
    <w:p w:rsidR="00E77A27" w:rsidRPr="00107E49" w:rsidRDefault="00E77A27" w:rsidP="00E77A27">
      <w:pPr>
        <w:shd w:val="clear" w:color="auto" w:fill="37E5E4"/>
        <w:ind w:left="284" w:right="304"/>
        <w:rPr>
          <w:rFonts w:ascii="Seravek" w:hAnsi="Seravek"/>
          <w:color w:val="000000" w:themeColor="text1"/>
          <w:lang w:val="en-US" w:eastAsia="ja-JP"/>
        </w:rPr>
      </w:pPr>
      <w:r w:rsidRPr="00107E49">
        <w:rPr>
          <w:rFonts w:ascii="Seravek" w:hAnsi="Seravek"/>
          <w:color w:val="000000" w:themeColor="text1"/>
          <w:lang w:val="en-US" w:eastAsia="ja-JP"/>
        </w:rPr>
        <w:t xml:space="preserve">4. </w:t>
      </w:r>
      <w:r w:rsidR="00D81419" w:rsidRPr="00D81419">
        <w:rPr>
          <w:rFonts w:ascii="ＭＳ 明朝" w:eastAsia="ＭＳ 明朝" w:hAnsi="ＭＳ 明朝" w:cs="ＭＳ 明朝" w:hint="eastAsia"/>
          <w:color w:val="000000" w:themeColor="text1"/>
          <w:lang w:val="en-US" w:eastAsia="ja-JP"/>
        </w:rPr>
        <w:t>リソース</w:t>
      </w:r>
    </w:p>
    <w:p w:rsidR="00E77A27" w:rsidRPr="00107E49" w:rsidRDefault="00E77A27" w:rsidP="00E77A27">
      <w:pPr>
        <w:ind w:left="2552" w:right="304"/>
        <w:rPr>
          <w:sz w:val="20"/>
          <w:lang w:val="en-US" w:eastAsia="ja-JP"/>
        </w:rPr>
      </w:pPr>
    </w:p>
    <w:p w:rsidR="00770A63" w:rsidRPr="00107E49" w:rsidRDefault="00D81419" w:rsidP="00E77A27">
      <w:pPr>
        <w:pStyle w:val="ListParagraph"/>
        <w:ind w:left="284" w:right="304"/>
        <w:rPr>
          <w:rFonts w:ascii="Seravek" w:hAnsi="Seravek"/>
          <w:sz w:val="20"/>
          <w:lang w:val="en-US" w:eastAsia="ja-JP"/>
        </w:rPr>
      </w:pPr>
      <w:r w:rsidRPr="00D81419">
        <w:rPr>
          <w:rFonts w:ascii="ＭＳ 明朝" w:eastAsia="ＭＳ 明朝" w:hAnsi="ＭＳ 明朝" w:cs="ＭＳ 明朝" w:hint="eastAsia"/>
          <w:sz w:val="20"/>
          <w:lang w:val="en-US" w:eastAsia="ja-JP"/>
        </w:rPr>
        <w:t>散歩をするために最低限必要なのは、迷宮と自分自身です。</w:t>
      </w:r>
      <w:r w:rsidRPr="00D81419">
        <w:rPr>
          <w:rFonts w:ascii="Seravek" w:hAnsi="Seravek"/>
          <w:sz w:val="20"/>
          <w:lang w:val="en-US" w:eastAsia="ja-JP"/>
        </w:rPr>
        <w:t xml:space="preserve"> </w:t>
      </w:r>
      <w:r w:rsidRPr="00D81419">
        <w:rPr>
          <w:rFonts w:ascii="ＭＳ 明朝" w:eastAsia="ＭＳ 明朝" w:hAnsi="ＭＳ 明朝" w:cs="ＭＳ 明朝" w:hint="eastAsia"/>
          <w:sz w:val="20"/>
          <w:lang w:val="en-US" w:eastAsia="ja-JP"/>
        </w:rPr>
        <w:t>これで十分です。</w:t>
      </w:r>
      <w:r w:rsidRPr="00D81419">
        <w:rPr>
          <w:rFonts w:ascii="Seravek" w:hAnsi="Seravek"/>
          <w:sz w:val="20"/>
          <w:lang w:val="en-US" w:eastAsia="ja-JP"/>
        </w:rPr>
        <w:t xml:space="preserve"> </w:t>
      </w:r>
      <w:r w:rsidRPr="00D81419">
        <w:rPr>
          <w:rFonts w:ascii="ＭＳ 明朝" w:eastAsia="ＭＳ 明朝" w:hAnsi="ＭＳ 明朝" w:cs="ＭＳ 明朝" w:hint="eastAsia"/>
          <w:sz w:val="20"/>
          <w:lang w:val="en-US" w:eastAsia="ja-JP"/>
        </w:rPr>
        <w:t>ただし、一部のホストは他のリソースを提供することを好むため、散歩に来る人の体験を向上させることができます。</w:t>
      </w:r>
      <w:r w:rsidRPr="00D81419">
        <w:rPr>
          <w:rFonts w:ascii="Seravek" w:hAnsi="Seravek"/>
          <w:sz w:val="20"/>
          <w:lang w:val="en-US" w:eastAsia="ja-JP"/>
        </w:rPr>
        <w:t xml:space="preserve"> </w:t>
      </w:r>
      <w:r w:rsidRPr="00D81419">
        <w:rPr>
          <w:rFonts w:ascii="ＭＳ 明朝" w:eastAsia="ＭＳ 明朝" w:hAnsi="ＭＳ 明朝" w:cs="ＭＳ 明朝" w:hint="eastAsia"/>
          <w:sz w:val="20"/>
          <w:lang w:val="en-US" w:eastAsia="ja-JP"/>
        </w:rPr>
        <w:t>以下は、利用可能にすることを検討する可能性のある可能性の</w:t>
      </w:r>
      <w:r w:rsidRPr="00D81419">
        <w:rPr>
          <w:rFonts w:ascii="Seravek" w:hAnsi="Seravek"/>
          <w:sz w:val="20"/>
          <w:lang w:val="en-US" w:eastAsia="ja-JP"/>
        </w:rPr>
        <w:t>1</w:t>
      </w:r>
      <w:r w:rsidRPr="00D81419">
        <w:rPr>
          <w:rFonts w:ascii="ＭＳ 明朝" w:eastAsia="ＭＳ 明朝" w:hAnsi="ＭＳ 明朝" w:cs="ＭＳ 明朝" w:hint="eastAsia"/>
          <w:sz w:val="20"/>
          <w:lang w:val="en-US" w:eastAsia="ja-JP"/>
        </w:rPr>
        <w:t>つですが、これらはすべて「オプションの追加機能」です</w:t>
      </w:r>
      <w:r w:rsidR="0088029F" w:rsidRPr="00107E49">
        <w:rPr>
          <w:rFonts w:ascii="Seravek" w:hAnsi="Seravek"/>
          <w:sz w:val="20"/>
          <w:lang w:val="en-US" w:eastAsia="ja-JP"/>
        </w:rPr>
        <w:t>:</w:t>
      </w:r>
      <w:r w:rsidR="00770A63" w:rsidRPr="00107E49">
        <w:rPr>
          <w:rFonts w:ascii="Seravek" w:hAnsi="Seravek"/>
          <w:sz w:val="20"/>
          <w:lang w:val="en-US" w:eastAsia="ja-JP"/>
        </w:rPr>
        <w:cr/>
      </w:r>
    </w:p>
    <w:p w:rsidR="00D81419" w:rsidRPr="00D8141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ベル、チャイム、または迷路を開閉するときを示す他の手段。これは、散歩を閉じたいときに、個人がまだ歩いているときに特に役立ちます。増加する頻度で静かにベルを鳴らすことは、歩行が終わりに近づいていることを人々に警告するための手段として有効です（ただし、代わりに「準備ができたら、迷宮から旅を始めてください」）。</w:t>
      </w:r>
    </w:p>
    <w:p w:rsidR="00D81419" w:rsidRPr="00D8141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迷路への入り口に残される歩行者による反射のための単語または引用を含むカードのパック。必要に応じて、歩行者は散歩中に振り返るためにカードを取るように招待できます。独自のカードを作成するか、歩行者が取ることができる小さな紙に提案された言葉を書くことができます。おそらく、「感謝」、「団結」、「調和」などのリフレクションのテーマが含まれます。</w:t>
      </w:r>
    </w:p>
    <w:p w:rsidR="0088029F" w:rsidRPr="00107E4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フィンガーラビリンス（</w:t>
      </w:r>
      <w:r w:rsidRPr="00D81419">
        <w:rPr>
          <w:rFonts w:ascii="Seravek" w:hAnsi="Seravek"/>
          <w:sz w:val="20"/>
          <w:lang w:val="en-US" w:eastAsia="ja-JP"/>
        </w:rPr>
        <w:t>1</w:t>
      </w:r>
      <w:r w:rsidRPr="00D81419">
        <w:rPr>
          <w:rFonts w:ascii="ＭＳ 明朝" w:eastAsia="ＭＳ 明朝" w:hAnsi="ＭＳ 明朝" w:cs="ＭＳ 明朝" w:hint="eastAsia"/>
          <w:sz w:val="20"/>
          <w:lang w:val="en-US" w:eastAsia="ja-JP"/>
        </w:rPr>
        <w:t>つを持っているか、</w:t>
      </w:r>
      <w:r w:rsidRPr="00D81419">
        <w:rPr>
          <w:rFonts w:ascii="Seravek" w:hAnsi="Seravek"/>
          <w:sz w:val="20"/>
          <w:lang w:val="en-US" w:eastAsia="ja-JP"/>
        </w:rPr>
        <w:t>1</w:t>
      </w:r>
      <w:r w:rsidRPr="00D81419">
        <w:rPr>
          <w:rFonts w:ascii="ＭＳ 明朝" w:eastAsia="ＭＳ 明朝" w:hAnsi="ＭＳ 明朝" w:cs="ＭＳ 明朝" w:hint="eastAsia"/>
          <w:sz w:val="20"/>
          <w:lang w:val="en-US" w:eastAsia="ja-JP"/>
        </w:rPr>
        <w:t>つ作成している場合）、または大きなラビリンスを歩きにくい、または歩きたくない個人が使用できる紙バージョン。</w:t>
      </w:r>
    </w:p>
    <w:p w:rsidR="0088029F" w:rsidRPr="00107E49" w:rsidRDefault="0088029F" w:rsidP="0088029F">
      <w:pPr>
        <w:ind w:right="304"/>
        <w:jc w:val="center"/>
        <w:rPr>
          <w:rFonts w:ascii="Seravek" w:hAnsi="Seravek"/>
          <w:sz w:val="20"/>
          <w:lang w:val="en-US" w:eastAsia="ja-JP"/>
        </w:rPr>
      </w:pPr>
      <w:r w:rsidRPr="00107E49">
        <w:rPr>
          <w:rFonts w:ascii="Seravek" w:hAnsi="Seravek"/>
          <w:noProof/>
          <w:sz w:val="20"/>
          <w:lang w:val="en-US"/>
        </w:rPr>
        <w:drawing>
          <wp:inline distT="0" distB="0" distL="0" distR="0">
            <wp:extent cx="5560060" cy="1405887"/>
            <wp:effectExtent l="25400" t="0" r="2540" b="0"/>
            <wp:docPr id="7" name="Picture 5" descr=":::::Desktop:Screenshot 2019-07-15 at 14.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19-07-15 at 14.59.35.png"/>
                    <pic:cNvPicPr>
                      <a:picLocks noChangeAspect="1" noChangeArrowheads="1"/>
                    </pic:cNvPicPr>
                  </pic:nvPicPr>
                  <pic:blipFill>
                    <a:blip r:embed="rId11"/>
                    <a:srcRect/>
                    <a:stretch>
                      <a:fillRect/>
                    </a:stretch>
                  </pic:blipFill>
                  <pic:spPr bwMode="auto">
                    <a:xfrm>
                      <a:off x="0" y="0"/>
                      <a:ext cx="5564599" cy="1407035"/>
                    </a:xfrm>
                    <a:prstGeom prst="rect">
                      <a:avLst/>
                    </a:prstGeom>
                    <a:noFill/>
                    <a:ln w="9525">
                      <a:noFill/>
                      <a:miter lim="800000"/>
                      <a:headEnd/>
                      <a:tailEnd/>
                    </a:ln>
                  </pic:spPr>
                </pic:pic>
              </a:graphicData>
            </a:graphic>
          </wp:inline>
        </w:drawing>
      </w:r>
    </w:p>
    <w:p w:rsidR="0088029F" w:rsidRPr="00107E49" w:rsidRDefault="0088029F" w:rsidP="0088029F">
      <w:pPr>
        <w:ind w:right="304"/>
        <w:jc w:val="center"/>
        <w:rPr>
          <w:rFonts w:ascii="Seravek" w:hAnsi="Seravek"/>
          <w:sz w:val="20"/>
          <w:lang w:val="en-US" w:eastAsia="ja-JP"/>
        </w:rPr>
      </w:pPr>
    </w:p>
    <w:p w:rsidR="0088029F" w:rsidRPr="00107E49" w:rsidRDefault="00D81419" w:rsidP="0088029F">
      <w:pPr>
        <w:ind w:right="304"/>
        <w:jc w:val="center"/>
        <w:rPr>
          <w:rFonts w:ascii="Seravek" w:hAnsi="Seravek"/>
          <w:i/>
          <w:sz w:val="20"/>
          <w:lang w:val="en-US" w:eastAsia="ja-JP"/>
        </w:rPr>
      </w:pPr>
      <w:r w:rsidRPr="00D81419">
        <w:rPr>
          <w:rFonts w:ascii="ＭＳ 明朝" w:eastAsia="ＭＳ 明朝" w:hAnsi="ＭＳ 明朝" w:cs="ＭＳ 明朝" w:hint="eastAsia"/>
          <w:i/>
          <w:sz w:val="20"/>
          <w:lang w:val="en-US" w:eastAsia="ja-JP"/>
        </w:rPr>
        <w:t>チャイム、サイン、カードは、迷路散歩に持ち込むための可能なアクセサリーの</w:t>
      </w:r>
      <w:r w:rsidRPr="00D81419">
        <w:rPr>
          <w:rFonts w:ascii="Seravek" w:hAnsi="Seravek"/>
          <w:i/>
          <w:sz w:val="20"/>
          <w:lang w:val="en-US" w:eastAsia="ja-JP"/>
        </w:rPr>
        <w:t>1</w:t>
      </w:r>
      <w:r w:rsidRPr="00D81419">
        <w:rPr>
          <w:rFonts w:ascii="ＭＳ 明朝" w:eastAsia="ＭＳ 明朝" w:hAnsi="ＭＳ 明朝" w:cs="ＭＳ 明朝" w:hint="eastAsia"/>
          <w:i/>
          <w:sz w:val="20"/>
          <w:lang w:val="en-US" w:eastAsia="ja-JP"/>
        </w:rPr>
        <w:t>つです。</w:t>
      </w:r>
    </w:p>
    <w:p w:rsidR="00770A63" w:rsidRPr="00107E49" w:rsidRDefault="00770A63" w:rsidP="0088029F">
      <w:pPr>
        <w:ind w:right="304"/>
        <w:rPr>
          <w:rFonts w:ascii="Seravek" w:hAnsi="Seravek"/>
          <w:sz w:val="20"/>
          <w:lang w:val="en-US" w:eastAsia="ja-JP"/>
        </w:rPr>
      </w:pPr>
    </w:p>
    <w:p w:rsidR="00D81419" w:rsidRPr="00D8141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後発者を含む歩行者に提供する配布資料。</w:t>
      </w:r>
      <w:r w:rsidRPr="00D81419">
        <w:rPr>
          <w:rFonts w:ascii="Seravek" w:hAnsi="Seravek"/>
          <w:sz w:val="20"/>
          <w:lang w:val="en-US" w:eastAsia="ja-JP"/>
        </w:rPr>
        <w:t xml:space="preserve"> 1</w:t>
      </w:r>
      <w:r w:rsidRPr="00D81419">
        <w:rPr>
          <w:rFonts w:ascii="ＭＳ 明朝" w:eastAsia="ＭＳ 明朝" w:hAnsi="ＭＳ 明朝" w:cs="ＭＳ 明朝" w:hint="eastAsia"/>
          <w:sz w:val="20"/>
          <w:lang w:val="en-US" w:eastAsia="ja-JP"/>
        </w:rPr>
        <w:t>枚の用紙で、迷宮とは何か、歩くための推奨されるアプローチ、さらに詳しく知りたい人の連絡先などのフォローアップ情報を説明できます。</w:t>
      </w:r>
    </w:p>
    <w:p w:rsidR="00D81419" w:rsidRPr="00D81419" w:rsidRDefault="00D81419" w:rsidP="00D81419">
      <w:pPr>
        <w:pStyle w:val="ListParagraph"/>
        <w:ind w:left="1440" w:right="304"/>
        <w:rPr>
          <w:rFonts w:ascii="Seravek" w:hAnsi="Seravek"/>
          <w:sz w:val="20"/>
          <w:lang w:val="en-US" w:eastAsia="ja-JP"/>
        </w:rPr>
      </w:pPr>
      <w:r w:rsidRPr="00D81419">
        <w:rPr>
          <w:rFonts w:ascii="ＭＳ 明朝" w:eastAsia="ＭＳ 明朝" w:hAnsi="ＭＳ 明朝" w:cs="ＭＳ 明朝" w:hint="eastAsia"/>
          <w:sz w:val="20"/>
          <w:lang w:val="en-US" w:eastAsia="ja-JP"/>
        </w:rPr>
        <w:t>「ウォークハンドアウト」</w:t>
      </w:r>
      <w:r w:rsidR="00E8653A" w:rsidRPr="00107E49">
        <w:rPr>
          <w:rFonts w:ascii="Seravek" w:hAnsi="Seravek"/>
          <w:sz w:val="20"/>
          <w:lang w:val="en-US" w:eastAsia="ja-JP"/>
        </w:rPr>
        <w:t xml:space="preserve"> </w:t>
      </w:r>
      <w:hyperlink r:id="rId12" w:history="1">
        <w:r>
          <w:rPr>
            <w:rStyle w:val="Hyperlink"/>
            <w:rFonts w:ascii="Seravek" w:hAnsi="Seravek"/>
            <w:sz w:val="20"/>
            <w:lang w:val="en-US" w:eastAsia="ja-JP"/>
          </w:rPr>
          <w:t>http://www.labyrinthlaunchpad.org/Lab_Wlk_Handoutv01JP.pdf</w:t>
        </w:r>
      </w:hyperlink>
      <w:r w:rsidR="00B24D19">
        <w:rPr>
          <w:rFonts w:ascii="Seravek" w:hAnsi="Seravek"/>
          <w:sz w:val="20"/>
          <w:lang w:val="en-US" w:eastAsia="ja-JP"/>
        </w:rPr>
        <w:t xml:space="preserve"> </w:t>
      </w:r>
      <w:r w:rsidRPr="00D81419">
        <w:rPr>
          <w:rFonts w:ascii="ＭＳ 明朝" w:eastAsia="ＭＳ 明朝" w:hAnsi="ＭＳ 明朝" w:cs="ＭＳ 明朝" w:hint="eastAsia"/>
          <w:sz w:val="20"/>
          <w:lang w:val="en-US" w:eastAsia="ja-JP"/>
        </w:rPr>
        <w:t>例を示します。これを自由に使用、追加、または自由に変更できます。</w:t>
      </w:r>
    </w:p>
    <w:p w:rsidR="00D81419" w:rsidRPr="00D8141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サイン</w:t>
      </w:r>
      <w:r w:rsidRPr="00D81419">
        <w:rPr>
          <w:rFonts w:ascii="Seravek" w:hAnsi="Seravek"/>
          <w:sz w:val="20"/>
          <w:lang w:val="en-US" w:eastAsia="ja-JP"/>
        </w:rPr>
        <w:t>-</w:t>
      </w:r>
      <w:r w:rsidRPr="00D81419">
        <w:rPr>
          <w:rFonts w:ascii="ＭＳ 明朝" w:eastAsia="ＭＳ 明朝" w:hAnsi="ＭＳ 明朝" w:cs="ＭＳ 明朝" w:hint="eastAsia"/>
          <w:sz w:val="20"/>
          <w:lang w:val="en-US" w:eastAsia="ja-JP"/>
        </w:rPr>
        <w:t>通常、カードまたは強い紙に書かれています。これらは、人々に散歩が起こっている場所を示し、通りかかってきた人は誰でも参加することを歓迎し、人々が金銭的貢献を残す場所を示します（関連する場合）。</w:t>
      </w:r>
    </w:p>
    <w:p w:rsidR="00D81419" w:rsidRPr="00D8141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音楽の伴奏。一部のホストは、</w:t>
      </w:r>
      <w:r w:rsidRPr="00D81419">
        <w:rPr>
          <w:rFonts w:ascii="Seravek" w:hAnsi="Seravek"/>
          <w:sz w:val="20"/>
          <w:lang w:val="en-US" w:eastAsia="ja-JP"/>
        </w:rPr>
        <w:t>CD</w:t>
      </w:r>
      <w:r w:rsidRPr="00D81419">
        <w:rPr>
          <w:rFonts w:ascii="ＭＳ 明朝" w:eastAsia="ＭＳ 明朝" w:hAnsi="ＭＳ 明朝" w:cs="ＭＳ 明朝" w:hint="eastAsia"/>
          <w:sz w:val="20"/>
          <w:lang w:val="en-US" w:eastAsia="ja-JP"/>
        </w:rPr>
        <w:t>を再生したり、ミュージシャンの友人が迷宮を歩いている間に静かで瞑想的な音楽を再生したりすることを好む場合もあります。パブリックミュージックを再生するためにライセンスが必要かどうかを確認します（必要な場合は、会場にこれがある場合があります）。</w:t>
      </w:r>
    </w:p>
    <w:p w:rsidR="00D81419" w:rsidRPr="00D8141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ろうそく、それらを照らす手段、およびろうそく立て。迷路を巡るろうそくの輪、またはシンプルで微妙な照明を提供する他の手段を持つことは、夜間の迷路散歩を強化することができます。これはセットアップと梱包に時間がかかることがありますので、これを計画する場合は、このタスクを手伝ってくれる友人や他の人がいて、ろうそくのワックスが落ちないようにしてください迷宮自体、そしてあなたが去る前にすべての炎が消されること。会場の火災規制を認識し、遵守していることを確認してください。</w:t>
      </w:r>
    </w:p>
    <w:p w:rsidR="00D81419" w:rsidRPr="00D8141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筆記または描画用の紙と鉛筆。一部の人々は、散歩後に自分の経験を日記するのが好きです。自分の考えを記録したり、絵を描いたりするために使用できる資料を用意しておくと役立ちます。</w:t>
      </w:r>
    </w:p>
    <w:p w:rsidR="00D81419" w:rsidRPr="00D8141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ナプキン。ラビリンスを歩くことは、一部の人にとっては感情的な経験になる可能性がありますが、一般的には幸せなことです。ナプキンから離れた小さな箱を用意しておくといいかもしれません。</w:t>
      </w:r>
    </w:p>
    <w:p w:rsidR="00D81419" w:rsidRPr="00D8141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スカーフ。スカーフや軽い布地は、歩いている間、何かを保持したり、振ったり、あるいは自分自身を表現するために使用したい人に提供することができます。</w:t>
      </w:r>
    </w:p>
    <w:p w:rsidR="00D81419" w:rsidRPr="00D8141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迷路の費用に向けて個人が喜んで行う金銭的寄付を集めるため、または会場を雇うためのバスケット、箱、またはボウル（該当する場合）。</w:t>
      </w:r>
    </w:p>
    <w:p w:rsidR="00D81419" w:rsidRPr="00D8141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必要に応じて歩行者が反射をメモするための「コメントブック」。人々が散歩の後しばらく滞在したい場合は、批判や判断を与えることなく、彼らの経験についてどのように感じたかを尋ねることもできます。友だちが歩いたり、散歩を手伝ってくれたりした場合は、今後の散歩に役立つかもしれないコメントがあれば、彼らに尋ねてみてください。</w:t>
      </w:r>
    </w:p>
    <w:p w:rsidR="00E77A27" w:rsidRPr="00107E49" w:rsidRDefault="00D81419" w:rsidP="00D81419">
      <w:pPr>
        <w:pStyle w:val="ListParagraph"/>
        <w:ind w:left="1440" w:right="304"/>
        <w:rPr>
          <w:rFonts w:ascii="Seravek" w:hAnsi="Seravek"/>
          <w:sz w:val="20"/>
          <w:lang w:val="en-US" w:eastAsia="ja-JP"/>
        </w:rPr>
      </w:pPr>
      <w:r w:rsidRPr="00D81419">
        <w:rPr>
          <w:rFonts w:ascii="Seravek" w:hAnsi="Seravek"/>
          <w:sz w:val="20"/>
          <w:lang w:val="en-US" w:eastAsia="ja-JP"/>
        </w:rPr>
        <w:t>o</w:t>
      </w:r>
      <w:r w:rsidRPr="00D81419">
        <w:rPr>
          <w:rFonts w:ascii="ＭＳ 明朝" w:eastAsia="ＭＳ 明朝" w:hAnsi="ＭＳ 明朝" w:cs="ＭＳ 明朝" w:hint="eastAsia"/>
          <w:sz w:val="20"/>
          <w:lang w:val="en-US" w:eastAsia="ja-JP"/>
        </w:rPr>
        <w:t>人々が将来の散歩やあなたが組織する他のイベントについて知らせてくれることに満足している場合、名前と連絡先の詳細を追加するためのペンと紙コミュニティ）。</w:t>
      </w:r>
    </w:p>
    <w:p w:rsidR="00567050" w:rsidRPr="00107E49" w:rsidRDefault="00567050" w:rsidP="00367D24">
      <w:pPr>
        <w:ind w:right="304"/>
        <w:rPr>
          <w:lang w:val="en-US" w:eastAsia="ja-JP"/>
        </w:rPr>
      </w:pPr>
    </w:p>
    <w:p w:rsidR="00567050" w:rsidRPr="00107E49" w:rsidRDefault="00567050" w:rsidP="00567050">
      <w:pPr>
        <w:ind w:right="304"/>
        <w:jc w:val="center"/>
        <w:rPr>
          <w:lang w:val="en-US" w:eastAsia="ja-JP"/>
        </w:rPr>
      </w:pPr>
      <w:r w:rsidRPr="00107E49">
        <w:rPr>
          <w:noProof/>
          <w:lang w:val="en-US"/>
        </w:rPr>
        <w:drawing>
          <wp:inline distT="0" distB="0" distL="0" distR="0">
            <wp:extent cx="3922213" cy="2973705"/>
            <wp:effectExtent l="25400" t="0" r="0" b="0"/>
            <wp:docPr id="1" name="Picture 1" descr=":::::Desktop:Screenshot 2019-04-23 at 12.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23 at 12.12.46.png"/>
                    <pic:cNvPicPr>
                      <a:picLocks noChangeAspect="1" noChangeArrowheads="1"/>
                    </pic:cNvPicPr>
                  </pic:nvPicPr>
                  <pic:blipFill>
                    <a:blip r:embed="rId13"/>
                    <a:srcRect/>
                    <a:stretch>
                      <a:fillRect/>
                    </a:stretch>
                  </pic:blipFill>
                  <pic:spPr bwMode="auto">
                    <a:xfrm>
                      <a:off x="0" y="0"/>
                      <a:ext cx="3927229" cy="2977508"/>
                    </a:xfrm>
                    <a:prstGeom prst="rect">
                      <a:avLst/>
                    </a:prstGeom>
                    <a:noFill/>
                    <a:ln w="9525">
                      <a:noFill/>
                      <a:miter lim="800000"/>
                      <a:headEnd/>
                      <a:tailEnd/>
                    </a:ln>
                  </pic:spPr>
                </pic:pic>
              </a:graphicData>
            </a:graphic>
          </wp:inline>
        </w:drawing>
      </w:r>
    </w:p>
    <w:p w:rsidR="00E77A27" w:rsidRPr="00107E49" w:rsidRDefault="00D81419" w:rsidP="00567050">
      <w:pPr>
        <w:ind w:right="304"/>
        <w:jc w:val="center"/>
        <w:rPr>
          <w:rFonts w:ascii="Seravek" w:hAnsi="Seravek"/>
          <w:i/>
          <w:sz w:val="20"/>
          <w:lang w:val="en-US" w:eastAsia="ja-JP"/>
        </w:rPr>
      </w:pPr>
      <w:r w:rsidRPr="00D81419">
        <w:rPr>
          <w:rFonts w:ascii="ＭＳ 明朝" w:eastAsia="ＭＳ 明朝" w:hAnsi="ＭＳ 明朝" w:cs="ＭＳ 明朝" w:hint="eastAsia"/>
          <w:i/>
          <w:sz w:val="20"/>
          <w:lang w:val="en-US" w:eastAsia="ja-JP"/>
        </w:rPr>
        <w:t>配布資料、指の迷路、コレクションボックス、標識などはすべて、一部のホストが散歩に出かけるのを好む「オプションの追加物」です</w:t>
      </w:r>
    </w:p>
    <w:p w:rsidR="00E77A27" w:rsidRPr="00107E49" w:rsidRDefault="00E77A27" w:rsidP="00E77A27">
      <w:pPr>
        <w:ind w:right="304"/>
        <w:rPr>
          <w:sz w:val="20"/>
          <w:lang w:val="en-US" w:eastAsia="ja-JP"/>
        </w:rPr>
      </w:pPr>
    </w:p>
    <w:p w:rsidR="00E77A27" w:rsidRPr="00107E49" w:rsidRDefault="00E77A27" w:rsidP="00E77A27">
      <w:pPr>
        <w:shd w:val="clear" w:color="auto" w:fill="37E5E4"/>
        <w:ind w:left="284" w:right="304"/>
        <w:rPr>
          <w:rFonts w:ascii="Seravek" w:hAnsi="Seravek"/>
          <w:color w:val="000000" w:themeColor="text1"/>
          <w:lang w:val="en-US" w:eastAsia="ja-JP"/>
        </w:rPr>
      </w:pPr>
      <w:r w:rsidRPr="00107E49">
        <w:rPr>
          <w:rFonts w:ascii="Seravek" w:hAnsi="Seravek"/>
          <w:color w:val="000000" w:themeColor="text1"/>
          <w:lang w:val="en-US" w:eastAsia="ja-JP"/>
        </w:rPr>
        <w:t xml:space="preserve">5. </w:t>
      </w:r>
      <w:r w:rsidR="00D81419" w:rsidRPr="00D81419">
        <w:rPr>
          <w:rFonts w:ascii="ＭＳ 明朝" w:eastAsia="ＭＳ 明朝" w:hAnsi="ＭＳ 明朝" w:cs="ＭＳ 明朝" w:hint="eastAsia"/>
          <w:color w:val="000000" w:themeColor="text1"/>
          <w:lang w:val="en-US" w:eastAsia="ja-JP"/>
        </w:rPr>
        <w:t>設置と梱包</w:t>
      </w:r>
    </w:p>
    <w:p w:rsidR="00E77A27" w:rsidRPr="00107E49" w:rsidRDefault="00E77A27" w:rsidP="00E77A27">
      <w:pPr>
        <w:ind w:left="2552" w:right="304"/>
        <w:rPr>
          <w:sz w:val="20"/>
          <w:lang w:val="en-US" w:eastAsia="ja-JP"/>
        </w:rPr>
      </w:pPr>
    </w:p>
    <w:p w:rsidR="00D81419" w:rsidRPr="00D81419" w:rsidRDefault="00D81419" w:rsidP="00D81419">
      <w:pPr>
        <w:pStyle w:val="ListParagraph"/>
        <w:ind w:left="284" w:right="304"/>
        <w:rPr>
          <w:rFonts w:ascii="Seravek" w:hAnsi="Seravek"/>
          <w:sz w:val="20"/>
          <w:lang w:val="en-US" w:eastAsia="ja-JP"/>
        </w:rPr>
      </w:pPr>
      <w:r w:rsidRPr="00D81419">
        <w:rPr>
          <w:rFonts w:ascii="ＭＳ 明朝" w:eastAsia="ＭＳ 明朝" w:hAnsi="ＭＳ 明朝" w:cs="ＭＳ 明朝" w:hint="eastAsia"/>
          <w:sz w:val="20"/>
          <w:lang w:val="en-US" w:eastAsia="ja-JP"/>
        </w:rPr>
        <w:t>一時的なラビリンスを作成している場合は、明らかに、散歩を開始する前にこれを配置するための少しの時間を計画する必要があります。同様に、キャンバスや他の素材に描かれた迷宮をレイアウトするのに少し時間がかかることがあります。特に、散歩を主催している場所で椅子やその他の家具を移動する必要がある場合はそうです。常設の迷路を使用している場合でも、到着予定の人々を歓迎し、必要なセットアップの時間を確保するために、予定されている歩行開始の少なくとも</w:t>
      </w:r>
      <w:r w:rsidRPr="00D81419">
        <w:rPr>
          <w:rFonts w:ascii="Seravek" w:hAnsi="Seravek"/>
          <w:sz w:val="20"/>
          <w:lang w:val="en-US" w:eastAsia="ja-JP"/>
        </w:rPr>
        <w:t>15</w:t>
      </w:r>
      <w:r w:rsidRPr="00D81419">
        <w:rPr>
          <w:rFonts w:ascii="ＭＳ 明朝" w:eastAsia="ＭＳ 明朝" w:hAnsi="ＭＳ 明朝" w:cs="ＭＳ 明朝" w:hint="eastAsia"/>
          <w:sz w:val="20"/>
          <w:lang w:val="en-US" w:eastAsia="ja-JP"/>
        </w:rPr>
        <w:t>分前に許可するのが賢明です。</w:t>
      </w:r>
    </w:p>
    <w:p w:rsidR="00D81419" w:rsidRPr="00D81419" w:rsidRDefault="00D81419" w:rsidP="00D81419">
      <w:pPr>
        <w:pStyle w:val="ListParagraph"/>
        <w:ind w:left="284" w:right="304"/>
        <w:rPr>
          <w:rFonts w:ascii="Seravek" w:hAnsi="Seravek"/>
          <w:sz w:val="20"/>
          <w:lang w:val="en-US" w:eastAsia="ja-JP"/>
        </w:rPr>
      </w:pPr>
    </w:p>
    <w:p w:rsidR="00D81419" w:rsidRPr="00D81419" w:rsidRDefault="00D81419" w:rsidP="00D81419">
      <w:pPr>
        <w:pStyle w:val="ListParagraph"/>
        <w:ind w:left="284" w:right="304"/>
        <w:rPr>
          <w:rFonts w:ascii="Seravek" w:hAnsi="Seravek"/>
          <w:sz w:val="20"/>
          <w:lang w:val="en-US" w:eastAsia="ja-JP"/>
        </w:rPr>
      </w:pPr>
      <w:r w:rsidRPr="00D81419">
        <w:rPr>
          <w:rFonts w:ascii="ＭＳ 明朝" w:eastAsia="ＭＳ 明朝" w:hAnsi="ＭＳ 明朝" w:cs="ＭＳ 明朝" w:hint="eastAsia"/>
          <w:sz w:val="20"/>
          <w:lang w:val="en-US" w:eastAsia="ja-JP"/>
        </w:rPr>
        <w:t>一時的なラビリンスを借りて初めてレイアウトする場合は、それがどのように折り畳まれているかに注意して、同じ方法で梱包できるようにしてください。</w:t>
      </w:r>
    </w:p>
    <w:p w:rsidR="00D81419" w:rsidRPr="00D81419" w:rsidRDefault="00D81419" w:rsidP="00D81419">
      <w:pPr>
        <w:pStyle w:val="ListParagraph"/>
        <w:ind w:left="284" w:right="304"/>
        <w:rPr>
          <w:rFonts w:ascii="Seravek" w:hAnsi="Seravek"/>
          <w:sz w:val="20"/>
          <w:lang w:val="en-US" w:eastAsia="ja-JP"/>
        </w:rPr>
      </w:pPr>
    </w:p>
    <w:p w:rsidR="00D81419" w:rsidRPr="00D81419" w:rsidRDefault="00D81419" w:rsidP="00D81419">
      <w:pPr>
        <w:pStyle w:val="ListParagraph"/>
        <w:ind w:left="284" w:right="304"/>
        <w:rPr>
          <w:rFonts w:ascii="Seravek" w:hAnsi="Seravek"/>
          <w:sz w:val="20"/>
          <w:lang w:val="en-US" w:eastAsia="ja-JP"/>
        </w:rPr>
      </w:pPr>
      <w:r w:rsidRPr="00D81419">
        <w:rPr>
          <w:rFonts w:ascii="ＭＳ 明朝" w:eastAsia="ＭＳ 明朝" w:hAnsi="ＭＳ 明朝" w:cs="ＭＳ 明朝" w:hint="eastAsia"/>
          <w:sz w:val="20"/>
          <w:lang w:val="en-US" w:eastAsia="ja-JP"/>
        </w:rPr>
        <w:t>モバイルラビリンスを作成または所有している場合は、折り畳みが必要な場所を背面に軽くマークすることができます。マーカーテープを使用します。散歩に続いて、迷路を片付けるか、解体する時間をとってください（該当する場合）。通常、これにはセットアップよりも少し時間がかかります。</w:t>
      </w:r>
    </w:p>
    <w:p w:rsidR="00D81419" w:rsidRPr="00D81419" w:rsidRDefault="00D81419" w:rsidP="00D81419">
      <w:pPr>
        <w:pStyle w:val="ListParagraph"/>
        <w:ind w:left="284" w:right="304"/>
        <w:rPr>
          <w:rFonts w:ascii="Seravek" w:hAnsi="Seravek"/>
          <w:sz w:val="20"/>
          <w:lang w:val="en-US" w:eastAsia="ja-JP"/>
        </w:rPr>
      </w:pPr>
    </w:p>
    <w:p w:rsidR="004A6ECD" w:rsidRPr="00107E49" w:rsidRDefault="00D81419" w:rsidP="00D81419">
      <w:pPr>
        <w:pStyle w:val="ListParagraph"/>
        <w:ind w:left="284" w:right="304"/>
        <w:rPr>
          <w:rFonts w:ascii="Seravek" w:hAnsi="Seravek"/>
          <w:sz w:val="20"/>
          <w:lang w:val="en-US" w:eastAsia="ja-JP"/>
        </w:rPr>
      </w:pPr>
      <w:r w:rsidRPr="00D81419">
        <w:rPr>
          <w:rFonts w:ascii="ＭＳ 明朝" w:eastAsia="ＭＳ 明朝" w:hAnsi="ＭＳ 明朝" w:cs="ＭＳ 明朝" w:hint="eastAsia"/>
          <w:sz w:val="20"/>
          <w:lang w:val="en-US" w:eastAsia="ja-JP"/>
        </w:rPr>
        <w:t>これを行う前に、ラビリンスを掃除して折りたたんで気泡を取り除き、ラビリンスが詰め込まれたら床をきれいにするために便利なほうきを持っていることをお勧めします歩行者によって残されたごみも必要な場合があります）。ラビリンスをスイープすることは、最初にレイアウトするときに行うこともできます。他に誰も助けられない場合、および適切な場合、会場をロックするための準備を知っていることを事前に確認してください。</w:t>
      </w:r>
    </w:p>
    <w:p w:rsidR="004A6ECD" w:rsidRPr="00D81419" w:rsidRDefault="004A6ECD" w:rsidP="00367D24">
      <w:pPr>
        <w:ind w:right="304"/>
        <w:rPr>
          <w:b/>
          <w:lang w:val="en-US" w:eastAsia="ja-JP"/>
        </w:rPr>
      </w:pPr>
    </w:p>
    <w:p w:rsidR="00D81419" w:rsidRPr="00D81419" w:rsidRDefault="00D81419" w:rsidP="004A6ECD">
      <w:pPr>
        <w:ind w:left="284" w:right="304"/>
        <w:rPr>
          <w:rFonts w:ascii="Seravek" w:hAnsi="Seravek"/>
          <w:b/>
          <w:sz w:val="20"/>
          <w:lang w:val="en-US" w:eastAsia="ja-JP"/>
        </w:rPr>
      </w:pPr>
      <w:r w:rsidRPr="00D81419">
        <w:rPr>
          <w:rFonts w:ascii="ＭＳ 明朝" w:eastAsia="ＭＳ 明朝" w:hAnsi="ＭＳ 明朝" w:cs="ＭＳ 明朝" w:hint="eastAsia"/>
          <w:b/>
          <w:sz w:val="20"/>
          <w:lang w:val="en-US" w:eastAsia="ja-JP"/>
        </w:rPr>
        <w:t>もっと遠く行く</w:t>
      </w:r>
    </w:p>
    <w:p w:rsidR="00D81419" w:rsidRDefault="00D81419" w:rsidP="004A6ECD">
      <w:pPr>
        <w:ind w:left="284" w:right="304"/>
        <w:rPr>
          <w:rFonts w:ascii="Seravek" w:hAnsi="Seravek"/>
          <w:sz w:val="20"/>
          <w:lang w:val="en-US" w:eastAsia="ja-JP"/>
        </w:rPr>
      </w:pPr>
    </w:p>
    <w:p w:rsidR="004A6ECD" w:rsidRPr="00E82807" w:rsidRDefault="00D81419" w:rsidP="004A6ECD">
      <w:pPr>
        <w:ind w:left="284" w:right="304"/>
        <w:rPr>
          <w:rFonts w:ascii="Seravek" w:hAnsi="Seravek"/>
          <w:sz w:val="20"/>
          <w:lang w:val="en-US" w:eastAsia="ja-JP"/>
        </w:rPr>
      </w:pPr>
      <w:r w:rsidRPr="00D81419">
        <w:rPr>
          <w:rFonts w:ascii="ＭＳ 明朝" w:eastAsia="ＭＳ 明朝" w:hAnsi="ＭＳ 明朝" w:cs="ＭＳ 明朝" w:hint="eastAsia"/>
          <w:sz w:val="20"/>
          <w:lang w:val="en-US" w:eastAsia="ja-JP"/>
        </w:rPr>
        <w:t>役立つかもしれない資料：</w:t>
      </w:r>
    </w:p>
    <w:p w:rsidR="004A6ECD" w:rsidRPr="00E82807" w:rsidRDefault="004A6ECD" w:rsidP="004A6ECD">
      <w:pPr>
        <w:ind w:left="284" w:right="304"/>
        <w:rPr>
          <w:rFonts w:ascii="Seravek" w:hAnsi="Seravek"/>
          <w:sz w:val="20"/>
          <w:lang w:val="en-US" w:eastAsia="ja-JP"/>
        </w:rPr>
      </w:pPr>
    </w:p>
    <w:p w:rsidR="004A6ECD" w:rsidRPr="00E82807" w:rsidRDefault="00D81419" w:rsidP="004A6ECD">
      <w:pPr>
        <w:pStyle w:val="ListParagraph"/>
        <w:numPr>
          <w:ilvl w:val="0"/>
          <w:numId w:val="38"/>
        </w:numPr>
        <w:ind w:right="304"/>
        <w:rPr>
          <w:rFonts w:ascii="Seravek" w:hAnsi="Seravek"/>
          <w:sz w:val="20"/>
          <w:lang w:val="en-US" w:eastAsia="ja-JP"/>
        </w:rPr>
      </w:pPr>
      <w:r w:rsidRPr="00D81419">
        <w:rPr>
          <w:rFonts w:ascii="ＭＳ 明朝" w:eastAsia="ＭＳ 明朝" w:hAnsi="ＭＳ 明朝" w:cs="ＭＳ 明朝" w:hint="eastAsia"/>
          <w:b/>
          <w:sz w:val="20"/>
          <w:lang w:val="en-US" w:eastAsia="ja-JP"/>
        </w:rPr>
        <w:t>ラビリンスポスター</w:t>
      </w:r>
      <w:r w:rsidR="00B24D19">
        <w:rPr>
          <w:rFonts w:ascii="Seravek" w:hAnsi="Seravek"/>
          <w:sz w:val="20"/>
          <w:lang w:val="en-US" w:eastAsia="ja-JP"/>
        </w:rPr>
        <w:t xml:space="preserve"> </w:t>
      </w:r>
      <w:hyperlink r:id="rId14" w:history="1">
        <w:r w:rsidR="00B24D19" w:rsidRPr="00FB21B7">
          <w:rPr>
            <w:rStyle w:val="Hyperlink"/>
            <w:rFonts w:ascii="Seravek" w:hAnsi="Seravek"/>
            <w:sz w:val="20"/>
            <w:lang w:val="en-US" w:eastAsia="ja-JP"/>
          </w:rPr>
          <w:t>http://www.labyrinthlaunchpad.org/Lab_Wlk_Posterv01.pdf</w:t>
        </w:r>
      </w:hyperlink>
      <w:r w:rsidR="00B24D19">
        <w:rPr>
          <w:rFonts w:ascii="Seravek" w:hAnsi="Seravek"/>
          <w:sz w:val="20"/>
          <w:lang w:val="en-US" w:eastAsia="ja-JP"/>
        </w:rPr>
        <w:t xml:space="preserve"> </w:t>
      </w:r>
    </w:p>
    <w:p w:rsidR="004A6ECD" w:rsidRPr="00E82807" w:rsidRDefault="004A6ECD" w:rsidP="004A6ECD">
      <w:pPr>
        <w:ind w:left="284" w:right="304"/>
        <w:rPr>
          <w:sz w:val="20"/>
          <w:lang w:val="en-US" w:eastAsia="ja-JP"/>
        </w:rPr>
      </w:pPr>
    </w:p>
    <w:p w:rsidR="00131C78" w:rsidRPr="00E82807" w:rsidRDefault="00D81419" w:rsidP="004A6ECD">
      <w:pPr>
        <w:pStyle w:val="ListParagraph"/>
        <w:numPr>
          <w:ilvl w:val="0"/>
          <w:numId w:val="38"/>
        </w:numPr>
        <w:ind w:right="304"/>
        <w:rPr>
          <w:rFonts w:ascii="Seravek" w:hAnsi="Seravek"/>
          <w:sz w:val="20"/>
          <w:lang w:val="en-US" w:eastAsia="ja-JP"/>
        </w:rPr>
      </w:pPr>
      <w:r w:rsidRPr="00D81419">
        <w:rPr>
          <w:rFonts w:ascii="ＭＳ 明朝" w:eastAsia="ＭＳ 明朝" w:hAnsi="ＭＳ 明朝" w:cs="ＭＳ 明朝" w:hint="eastAsia"/>
          <w:b/>
          <w:sz w:val="20"/>
          <w:lang w:val="en-US" w:eastAsia="ja-JP"/>
        </w:rPr>
        <w:t>ラビリンスウォークハンドアウト</w:t>
      </w:r>
      <w:r w:rsidRPr="00D81419">
        <w:rPr>
          <w:rFonts w:ascii="Seravek" w:hAnsi="Seravek"/>
          <w:b/>
          <w:sz w:val="20"/>
          <w:lang w:val="en-US" w:eastAsia="ja-JP"/>
        </w:rPr>
        <w:t xml:space="preserve"> </w:t>
      </w:r>
      <w:hyperlink r:id="rId15" w:history="1">
        <w:r>
          <w:rPr>
            <w:rStyle w:val="Hyperlink"/>
            <w:rFonts w:ascii="Seravek" w:hAnsi="Seravek"/>
            <w:sz w:val="20"/>
            <w:lang w:val="en-US" w:eastAsia="ja-JP"/>
          </w:rPr>
          <w:t>http://www.labyrinthlaunchpad.org/Lab_Wlk_Handoutv01JP.pdf</w:t>
        </w:r>
      </w:hyperlink>
      <w:r w:rsidR="00B24D19">
        <w:rPr>
          <w:rFonts w:ascii="Seravek" w:hAnsi="Seravek"/>
          <w:sz w:val="20"/>
          <w:lang w:val="en-US" w:eastAsia="ja-JP"/>
        </w:rPr>
        <w:t xml:space="preserve"> </w:t>
      </w:r>
    </w:p>
    <w:p w:rsidR="00131C78" w:rsidRPr="00E82807" w:rsidRDefault="00131C78" w:rsidP="00131C78">
      <w:pPr>
        <w:ind w:right="304"/>
        <w:rPr>
          <w:rFonts w:ascii="Seravek" w:hAnsi="Seravek"/>
          <w:sz w:val="20"/>
          <w:lang w:val="en-US" w:eastAsia="ja-JP"/>
        </w:rPr>
      </w:pPr>
    </w:p>
    <w:p w:rsidR="004A6ECD" w:rsidRPr="00E82807" w:rsidRDefault="00D81419" w:rsidP="004A6ECD">
      <w:pPr>
        <w:pStyle w:val="ListParagraph"/>
        <w:numPr>
          <w:ilvl w:val="0"/>
          <w:numId w:val="38"/>
        </w:numPr>
        <w:ind w:right="304"/>
        <w:rPr>
          <w:rFonts w:ascii="Seravek" w:hAnsi="Seravek"/>
          <w:sz w:val="20"/>
          <w:lang w:val="en-US" w:eastAsia="ja-JP"/>
        </w:rPr>
      </w:pPr>
      <w:r w:rsidRPr="00D81419">
        <w:rPr>
          <w:rFonts w:ascii="ＭＳ 明朝" w:eastAsia="ＭＳ 明朝" w:hAnsi="ＭＳ 明朝" w:cs="ＭＳ 明朝" w:hint="eastAsia"/>
          <w:b/>
          <w:sz w:val="20"/>
          <w:lang w:val="en-US" w:eastAsia="ja-JP"/>
        </w:rPr>
        <w:t>ウォークチェックリストの紹介</w:t>
      </w:r>
      <w:r w:rsidRPr="00D81419">
        <w:rPr>
          <w:rFonts w:ascii="Seravek" w:hAnsi="Seravek"/>
          <w:b/>
          <w:sz w:val="20"/>
          <w:lang w:val="en-US" w:eastAsia="ja-JP"/>
        </w:rPr>
        <w:t xml:space="preserve"> </w:t>
      </w:r>
      <w:hyperlink r:id="rId16" w:history="1">
        <w:r w:rsidR="00B24D19" w:rsidRPr="00FB21B7">
          <w:rPr>
            <w:rStyle w:val="Hyperlink"/>
            <w:rFonts w:ascii="Seravek" w:hAnsi="Seravek"/>
            <w:sz w:val="20"/>
            <w:lang w:val="en-US" w:eastAsia="ja-JP"/>
          </w:rPr>
          <w:t>http://www.labyrinthlaunchpad.org/Intro_Walk_Check_v01.pdf</w:t>
        </w:r>
      </w:hyperlink>
      <w:r w:rsidR="00B24D19">
        <w:rPr>
          <w:rFonts w:ascii="Seravek" w:hAnsi="Seravek"/>
          <w:sz w:val="20"/>
          <w:lang w:val="en-US" w:eastAsia="ja-JP"/>
        </w:rPr>
        <w:t xml:space="preserve"> </w:t>
      </w:r>
    </w:p>
    <w:p w:rsidR="008E7539" w:rsidRPr="00107E49" w:rsidRDefault="008E7539" w:rsidP="00367D24">
      <w:pPr>
        <w:ind w:right="304"/>
        <w:rPr>
          <w:lang w:val="en-US" w:eastAsia="ja-JP"/>
        </w:rPr>
      </w:pPr>
    </w:p>
    <w:p w:rsidR="008E7539" w:rsidRPr="00107E49" w:rsidRDefault="008E7539" w:rsidP="008A16AB">
      <w:pPr>
        <w:shd w:val="clear" w:color="auto" w:fill="37E5E4"/>
        <w:ind w:left="416" w:right="304"/>
        <w:rPr>
          <w:rFonts w:ascii="Seravek" w:hAnsi="Seravek"/>
          <w:color w:val="000000" w:themeColor="text1"/>
          <w:lang w:val="en-US" w:eastAsia="ja-JP"/>
        </w:rPr>
      </w:pPr>
    </w:p>
    <w:p w:rsidR="00206602" w:rsidRPr="00107E49" w:rsidRDefault="00206602" w:rsidP="008E7539">
      <w:pPr>
        <w:ind w:right="304"/>
        <w:rPr>
          <w:lang w:val="en-US" w:eastAsia="ja-JP"/>
        </w:rPr>
      </w:pPr>
    </w:p>
    <w:sectPr w:rsidR="00206602" w:rsidRPr="00107E49" w:rsidSect="00032CE2">
      <w:footerReference w:type="even" r:id="rId17"/>
      <w:footerReference w:type="default" r:id="rId18"/>
      <w:pgSz w:w="11900" w:h="16840"/>
      <w:pgMar w:top="851" w:right="1128" w:bottom="851" w:left="2014" w:header="709" w:footer="709" w:gutter="113"/>
      <w:pgBorders>
        <w:top w:val="single" w:sz="4" w:space="1" w:color="2FC3C1"/>
        <w:left w:val="single" w:sz="4" w:space="4" w:color="2FC3C1"/>
        <w:bottom w:val="single" w:sz="4" w:space="1" w:color="2FC3C1"/>
        <w:right w:val="single" w:sz="4" w:space="4" w:color="2FC3C1"/>
      </w:pgBorders>
      <w:cols w:space="708"/>
      <w:titlePg/>
      <w:printerSettings r:id="rId1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Handwriting">
    <w:panose1 w:val="03010101010101010101"/>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Default="00B42D2A" w:rsidP="000E51DB">
    <w:pPr>
      <w:pStyle w:val="Footer"/>
      <w:framePr w:wrap="around" w:vAnchor="text" w:hAnchor="margin" w:xAlign="right" w:y="1"/>
      <w:rPr>
        <w:rStyle w:val="PageNumber"/>
      </w:rPr>
    </w:pPr>
    <w:r>
      <w:rPr>
        <w:rStyle w:val="PageNumber"/>
      </w:rPr>
      <w:fldChar w:fldCharType="begin"/>
    </w:r>
    <w:r w:rsidR="00B24D19">
      <w:rPr>
        <w:rStyle w:val="PageNumber"/>
      </w:rPr>
      <w:instrText xml:space="preserve">PAGE  </w:instrText>
    </w:r>
    <w:r>
      <w:rPr>
        <w:rStyle w:val="PageNumber"/>
      </w:rPr>
      <w:fldChar w:fldCharType="end"/>
    </w:r>
  </w:p>
  <w:p w:rsidR="00B24D19" w:rsidRDefault="00B24D19"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4D19" w:rsidRPr="00B520C6" w:rsidRDefault="00B42D2A"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B24D19"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C11967">
      <w:rPr>
        <w:rStyle w:val="PageNumber"/>
        <w:rFonts w:ascii="Avenir Next Medium" w:hAnsi="Avenir Next Medium"/>
        <w:noProof/>
        <w:sz w:val="22"/>
      </w:rPr>
      <w:t>6</w:t>
    </w:r>
    <w:r w:rsidRPr="00B520C6">
      <w:rPr>
        <w:rStyle w:val="PageNumber"/>
        <w:rFonts w:ascii="Avenir Next Medium" w:hAnsi="Avenir Next Medium"/>
        <w:sz w:val="22"/>
      </w:rPr>
      <w:fldChar w:fldCharType="end"/>
    </w:r>
  </w:p>
  <w:p w:rsidR="00B24D19" w:rsidRPr="001307A3" w:rsidRDefault="00B24D19">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817F7"/>
    <w:multiLevelType w:val="hybridMultilevel"/>
    <w:tmpl w:val="42460C9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75E03"/>
    <w:multiLevelType w:val="hybridMultilevel"/>
    <w:tmpl w:val="B07E7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63AA8"/>
    <w:multiLevelType w:val="hybridMultilevel"/>
    <w:tmpl w:val="E5D472A8"/>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826561"/>
    <w:multiLevelType w:val="hybridMultilevel"/>
    <w:tmpl w:val="117E517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083388"/>
    <w:multiLevelType w:val="hybridMultilevel"/>
    <w:tmpl w:val="38AC70EC"/>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E1807ED"/>
    <w:multiLevelType w:val="hybridMultilevel"/>
    <w:tmpl w:val="A36E1AD6"/>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865E8F"/>
    <w:multiLevelType w:val="hybridMultilevel"/>
    <w:tmpl w:val="A566D146"/>
    <w:lvl w:ilvl="0" w:tplc="7E4A6434">
      <w:start w:val="1"/>
      <w:numFmt w:val="bullet"/>
      <w:lvlText w:val="•"/>
      <w:lvlJc w:val="left"/>
      <w:pPr>
        <w:tabs>
          <w:tab w:val="num" w:pos="0"/>
        </w:tabs>
        <w:ind w:left="56" w:hanging="56"/>
      </w:pPr>
      <w:rPr>
        <w:rFonts w:ascii="Times New Roman" w:hAnsi="Times New Roman"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nsid w:val="31F129A1"/>
    <w:multiLevelType w:val="hybridMultilevel"/>
    <w:tmpl w:val="64C07C62"/>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416BF9"/>
    <w:multiLevelType w:val="hybridMultilevel"/>
    <w:tmpl w:val="EB6080FE"/>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2">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76847079"/>
    <w:multiLevelType w:val="hybridMultilevel"/>
    <w:tmpl w:val="60724BA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8593DA8"/>
    <w:multiLevelType w:val="hybridMultilevel"/>
    <w:tmpl w:val="2634DD6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7"/>
  </w:num>
  <w:num w:numId="3">
    <w:abstractNumId w:val="23"/>
  </w:num>
  <w:num w:numId="4">
    <w:abstractNumId w:val="30"/>
  </w:num>
  <w:num w:numId="5">
    <w:abstractNumId w:val="6"/>
  </w:num>
  <w:num w:numId="6">
    <w:abstractNumId w:val="2"/>
  </w:num>
  <w:num w:numId="7">
    <w:abstractNumId w:val="10"/>
  </w:num>
  <w:num w:numId="8">
    <w:abstractNumId w:val="24"/>
  </w:num>
  <w:num w:numId="9">
    <w:abstractNumId w:val="38"/>
  </w:num>
  <w:num w:numId="10">
    <w:abstractNumId w:val="32"/>
  </w:num>
  <w:num w:numId="11">
    <w:abstractNumId w:val="25"/>
  </w:num>
  <w:num w:numId="12">
    <w:abstractNumId w:val="1"/>
  </w:num>
  <w:num w:numId="13">
    <w:abstractNumId w:val="16"/>
  </w:num>
  <w:num w:numId="14">
    <w:abstractNumId w:val="15"/>
  </w:num>
  <w:num w:numId="15">
    <w:abstractNumId w:val="28"/>
  </w:num>
  <w:num w:numId="16">
    <w:abstractNumId w:val="11"/>
  </w:num>
  <w:num w:numId="17">
    <w:abstractNumId w:val="21"/>
  </w:num>
  <w:num w:numId="18">
    <w:abstractNumId w:val="20"/>
  </w:num>
  <w:num w:numId="19">
    <w:abstractNumId w:val="0"/>
  </w:num>
  <w:num w:numId="20">
    <w:abstractNumId w:val="33"/>
  </w:num>
  <w:num w:numId="21">
    <w:abstractNumId w:val="13"/>
  </w:num>
  <w:num w:numId="22">
    <w:abstractNumId w:val="34"/>
  </w:num>
  <w:num w:numId="23">
    <w:abstractNumId w:val="3"/>
  </w:num>
  <w:num w:numId="24">
    <w:abstractNumId w:val="4"/>
  </w:num>
  <w:num w:numId="25">
    <w:abstractNumId w:val="31"/>
  </w:num>
  <w:num w:numId="26">
    <w:abstractNumId w:val="8"/>
  </w:num>
  <w:num w:numId="27">
    <w:abstractNumId w:val="35"/>
  </w:num>
  <w:num w:numId="28">
    <w:abstractNumId w:val="41"/>
  </w:num>
  <w:num w:numId="29">
    <w:abstractNumId w:val="29"/>
  </w:num>
  <w:num w:numId="30">
    <w:abstractNumId w:val="5"/>
  </w:num>
  <w:num w:numId="31">
    <w:abstractNumId w:val="7"/>
  </w:num>
  <w:num w:numId="32">
    <w:abstractNumId w:val="14"/>
  </w:num>
  <w:num w:numId="33">
    <w:abstractNumId w:val="40"/>
  </w:num>
  <w:num w:numId="34">
    <w:abstractNumId w:val="18"/>
  </w:num>
  <w:num w:numId="35">
    <w:abstractNumId w:val="22"/>
  </w:num>
  <w:num w:numId="36">
    <w:abstractNumId w:val="39"/>
  </w:num>
  <w:num w:numId="37">
    <w:abstractNumId w:val="9"/>
  </w:num>
  <w:num w:numId="38">
    <w:abstractNumId w:val="26"/>
  </w:num>
  <w:num w:numId="39">
    <w:abstractNumId w:val="37"/>
  </w:num>
  <w:num w:numId="40">
    <w:abstractNumId w:val="12"/>
  </w:num>
  <w:num w:numId="41">
    <w:abstractNumId w:val="17"/>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4A6B"/>
    <w:rsid w:val="00032CE2"/>
    <w:rsid w:val="00045DCC"/>
    <w:rsid w:val="00051D4E"/>
    <w:rsid w:val="00065C30"/>
    <w:rsid w:val="00092AD8"/>
    <w:rsid w:val="000933FD"/>
    <w:rsid w:val="000A6F4A"/>
    <w:rsid w:val="000C225B"/>
    <w:rsid w:val="000E51DB"/>
    <w:rsid w:val="000F359C"/>
    <w:rsid w:val="00107E49"/>
    <w:rsid w:val="001219F5"/>
    <w:rsid w:val="001262D0"/>
    <w:rsid w:val="001307A3"/>
    <w:rsid w:val="00131C78"/>
    <w:rsid w:val="00167717"/>
    <w:rsid w:val="00185828"/>
    <w:rsid w:val="001947BF"/>
    <w:rsid w:val="001A581E"/>
    <w:rsid w:val="001B1FD8"/>
    <w:rsid w:val="001B306A"/>
    <w:rsid w:val="001B451E"/>
    <w:rsid w:val="001E07C8"/>
    <w:rsid w:val="001E227B"/>
    <w:rsid w:val="001F5024"/>
    <w:rsid w:val="00200696"/>
    <w:rsid w:val="00206602"/>
    <w:rsid w:val="00244957"/>
    <w:rsid w:val="0025396D"/>
    <w:rsid w:val="00267D70"/>
    <w:rsid w:val="002724A5"/>
    <w:rsid w:val="002852DB"/>
    <w:rsid w:val="00294E8D"/>
    <w:rsid w:val="00295190"/>
    <w:rsid w:val="002C7258"/>
    <w:rsid w:val="002E699E"/>
    <w:rsid w:val="002F30B0"/>
    <w:rsid w:val="003300B8"/>
    <w:rsid w:val="003454A5"/>
    <w:rsid w:val="003651B1"/>
    <w:rsid w:val="00367D24"/>
    <w:rsid w:val="00395262"/>
    <w:rsid w:val="003A0232"/>
    <w:rsid w:val="003E1436"/>
    <w:rsid w:val="003E2C67"/>
    <w:rsid w:val="00404FF2"/>
    <w:rsid w:val="004A6ECD"/>
    <w:rsid w:val="004C2765"/>
    <w:rsid w:val="004E32B9"/>
    <w:rsid w:val="004E444C"/>
    <w:rsid w:val="004F0236"/>
    <w:rsid w:val="004F417D"/>
    <w:rsid w:val="0050359A"/>
    <w:rsid w:val="00525070"/>
    <w:rsid w:val="00536018"/>
    <w:rsid w:val="00567050"/>
    <w:rsid w:val="0056784E"/>
    <w:rsid w:val="0057148C"/>
    <w:rsid w:val="00582F91"/>
    <w:rsid w:val="005D52BD"/>
    <w:rsid w:val="006B0CB2"/>
    <w:rsid w:val="006C2BB1"/>
    <w:rsid w:val="006D602C"/>
    <w:rsid w:val="006E2A64"/>
    <w:rsid w:val="006E56DB"/>
    <w:rsid w:val="00713842"/>
    <w:rsid w:val="00722010"/>
    <w:rsid w:val="00747C1A"/>
    <w:rsid w:val="00770A63"/>
    <w:rsid w:val="00773D2C"/>
    <w:rsid w:val="0079021A"/>
    <w:rsid w:val="00816E3F"/>
    <w:rsid w:val="00826D87"/>
    <w:rsid w:val="00827D04"/>
    <w:rsid w:val="008448D7"/>
    <w:rsid w:val="00844B31"/>
    <w:rsid w:val="00847CE9"/>
    <w:rsid w:val="00865673"/>
    <w:rsid w:val="0088029F"/>
    <w:rsid w:val="00882840"/>
    <w:rsid w:val="008A16AB"/>
    <w:rsid w:val="008C08BC"/>
    <w:rsid w:val="008E5599"/>
    <w:rsid w:val="008E66BB"/>
    <w:rsid w:val="008E7539"/>
    <w:rsid w:val="00901C66"/>
    <w:rsid w:val="009043D0"/>
    <w:rsid w:val="00905EF5"/>
    <w:rsid w:val="00933465"/>
    <w:rsid w:val="0094143A"/>
    <w:rsid w:val="00970A78"/>
    <w:rsid w:val="00984A7B"/>
    <w:rsid w:val="00A64FB9"/>
    <w:rsid w:val="00AA2409"/>
    <w:rsid w:val="00AB53A0"/>
    <w:rsid w:val="00AC42A5"/>
    <w:rsid w:val="00AC5F9D"/>
    <w:rsid w:val="00AE187E"/>
    <w:rsid w:val="00AF4A97"/>
    <w:rsid w:val="00B21A5B"/>
    <w:rsid w:val="00B24D19"/>
    <w:rsid w:val="00B421D7"/>
    <w:rsid w:val="00B42C65"/>
    <w:rsid w:val="00B42D2A"/>
    <w:rsid w:val="00B520C6"/>
    <w:rsid w:val="00B527AA"/>
    <w:rsid w:val="00B7488D"/>
    <w:rsid w:val="00B80DD6"/>
    <w:rsid w:val="00B909FB"/>
    <w:rsid w:val="00BB16F7"/>
    <w:rsid w:val="00C01A1B"/>
    <w:rsid w:val="00C110B0"/>
    <w:rsid w:val="00C11967"/>
    <w:rsid w:val="00C5317F"/>
    <w:rsid w:val="00C97786"/>
    <w:rsid w:val="00CA0922"/>
    <w:rsid w:val="00CE2880"/>
    <w:rsid w:val="00D11921"/>
    <w:rsid w:val="00D21765"/>
    <w:rsid w:val="00D30519"/>
    <w:rsid w:val="00D415D7"/>
    <w:rsid w:val="00D41D5E"/>
    <w:rsid w:val="00D559D2"/>
    <w:rsid w:val="00D76EB3"/>
    <w:rsid w:val="00D81419"/>
    <w:rsid w:val="00D93246"/>
    <w:rsid w:val="00DC14D5"/>
    <w:rsid w:val="00DC21AC"/>
    <w:rsid w:val="00E40CCA"/>
    <w:rsid w:val="00E77A27"/>
    <w:rsid w:val="00E82807"/>
    <w:rsid w:val="00E8653A"/>
    <w:rsid w:val="00EA7D4C"/>
    <w:rsid w:val="00EB2FC0"/>
    <w:rsid w:val="00EE574D"/>
    <w:rsid w:val="00EE771A"/>
    <w:rsid w:val="00EF376A"/>
    <w:rsid w:val="00F10147"/>
    <w:rsid w:val="00F622C2"/>
    <w:rsid w:val="00FB3372"/>
    <w:rsid w:val="00FF5250"/>
    <w:rsid w:val="00FF7F2B"/>
  </w:rsids>
  <m:mathPr>
    <m:mathFont m:val="Gaspar"/>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abyrinthlaunchpad.org/LAB_FAC_TRG_HOSTING_HOLDING_SPACE_v01JP.pdf"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labyrinthlaunchpad.org/Intro_Walk_Check_v01.pdf" TargetMode="External"/><Relationship Id="rId11" Type="http://schemas.openxmlformats.org/officeDocument/2006/relationships/image" Target="media/image2.png"/><Relationship Id="rId12" Type="http://schemas.openxmlformats.org/officeDocument/2006/relationships/hyperlink" Target="http://www.labyrinthlaunchpad.org/Lab_Wlk_Handoutv01JP.pdf" TargetMode="External"/><Relationship Id="rId13" Type="http://schemas.openxmlformats.org/officeDocument/2006/relationships/image" Target="media/image3.png"/><Relationship Id="rId14" Type="http://schemas.openxmlformats.org/officeDocument/2006/relationships/hyperlink" Target="http://www.labyrinthlaunchpad.org/Lab_Wlk_Posterv01.pdf" TargetMode="External"/><Relationship Id="rId15" Type="http://schemas.openxmlformats.org/officeDocument/2006/relationships/hyperlink" Target="http://www.labyrinthlaunchpad.org/Lab_Wlk_Handoutv01JP.pdf" TargetMode="External"/><Relationship Id="rId16" Type="http://schemas.openxmlformats.org/officeDocument/2006/relationships/hyperlink" Target="http://www.labyrinthlaunchpad.org/Intro_Walk_Check_v01.pdf"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printerSettings" Target="printerSettings/printerSettings1.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youtu.be/FKUc968QTwI" TargetMode="External"/><Relationship Id="rId6" Type="http://schemas.openxmlformats.org/officeDocument/2006/relationships/hyperlink" Target="http://www.labyrinthlaunchpad.org/Lab_Wlk_Posterv01.pdf" TargetMode="External"/><Relationship Id="rId7" Type="http://schemas.openxmlformats.org/officeDocument/2006/relationships/hyperlink" Target="http://www.labyrinthlaunchpad.org/LAB_FAC_TRG_HOSTING_HOLDING_SPACE_v01JP.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900</Words>
  <Characters>5130</Characters>
  <Application>Microsoft Word 12.1.0</Application>
  <DocSecurity>0</DocSecurity>
  <Lines>42</Lines>
  <Paragraphs>10</Paragraphs>
  <ScaleCrop>false</ScaleCrop>
  <LinksUpToDate>false</LinksUpToDate>
  <CharactersWithSpaces>6300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9</cp:revision>
  <cp:lastPrinted>2018-06-11T14:02:00Z</cp:lastPrinted>
  <dcterms:created xsi:type="dcterms:W3CDTF">2019-09-03T12:56:00Z</dcterms:created>
  <dcterms:modified xsi:type="dcterms:W3CDTF">2019-09-16T18:57:00Z</dcterms:modified>
</cp:coreProperties>
</file>